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4E47D" w14:textId="77777777" w:rsidR="004336C8" w:rsidRDefault="004336C8" w:rsidP="004336C8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52"/>
          <w:szCs w:val="52"/>
          <w:lang w:eastAsia="en-GB"/>
        </w:rPr>
      </w:pPr>
    </w:p>
    <w:p w14:paraId="0D81A9EB" w14:textId="77777777" w:rsidR="004336C8" w:rsidRDefault="004336C8" w:rsidP="004336C8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52"/>
          <w:szCs w:val="52"/>
          <w:lang w:eastAsia="en-GB"/>
        </w:rPr>
      </w:pPr>
    </w:p>
    <w:p w14:paraId="01ED0024" w14:textId="77777777" w:rsidR="004336C8" w:rsidRDefault="004336C8" w:rsidP="004336C8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52"/>
          <w:szCs w:val="52"/>
          <w:lang w:eastAsia="en-GB"/>
        </w:rPr>
      </w:pPr>
    </w:p>
    <w:p w14:paraId="1B207F5C" w14:textId="77777777" w:rsidR="004336C8" w:rsidRDefault="004336C8" w:rsidP="004336C8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52"/>
          <w:szCs w:val="52"/>
          <w:lang w:eastAsia="en-GB"/>
        </w:rPr>
      </w:pPr>
    </w:p>
    <w:p w14:paraId="2D73E8DD" w14:textId="2BC41C16" w:rsidR="00923BAD" w:rsidRPr="004336C8" w:rsidRDefault="004336C8" w:rsidP="004336C8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52"/>
          <w:szCs w:val="52"/>
          <w:lang w:eastAsia="en-GB"/>
        </w:rPr>
      </w:pPr>
      <w:r w:rsidRPr="004336C8">
        <w:rPr>
          <w:rFonts w:eastAsia="Times New Roman" w:cstheme="minorHAnsi"/>
          <w:b/>
          <w:bCs/>
          <w:color w:val="000000"/>
          <w:sz w:val="52"/>
          <w:szCs w:val="52"/>
          <w:lang w:eastAsia="en-GB"/>
        </w:rPr>
        <w:t>Anaesth</w:t>
      </w:r>
      <w:r w:rsidR="00923BAD" w:rsidRPr="00923BAD">
        <w:rPr>
          <w:rFonts w:eastAsia="Times New Roman" w:cstheme="minorHAnsi"/>
          <w:b/>
          <w:bCs/>
          <w:color w:val="000000"/>
          <w:sz w:val="52"/>
          <w:szCs w:val="52"/>
          <w:lang w:eastAsia="en-GB"/>
        </w:rPr>
        <w:t>esiology</w:t>
      </w:r>
      <w:r w:rsidRPr="004336C8">
        <w:rPr>
          <w:rFonts w:eastAsia="Times New Roman" w:cstheme="minorHAnsi"/>
          <w:b/>
          <w:bCs/>
          <w:color w:val="000000"/>
          <w:sz w:val="52"/>
          <w:szCs w:val="52"/>
          <w:lang w:eastAsia="en-GB"/>
        </w:rPr>
        <w:t xml:space="preserve"> </w:t>
      </w:r>
      <w:r w:rsidR="00923BAD" w:rsidRPr="00923BAD">
        <w:rPr>
          <w:rFonts w:eastAsia="Times New Roman" w:cstheme="minorHAnsi"/>
          <w:b/>
          <w:bCs/>
          <w:color w:val="000000"/>
          <w:sz w:val="52"/>
          <w:szCs w:val="52"/>
          <w:lang w:eastAsia="en-GB"/>
        </w:rPr>
        <w:t>development</w:t>
      </w:r>
      <w:r w:rsidRPr="004336C8">
        <w:rPr>
          <w:rFonts w:eastAsia="Times New Roman" w:cstheme="minorHAnsi"/>
          <w:b/>
          <w:bCs/>
          <w:color w:val="000000"/>
          <w:sz w:val="52"/>
          <w:szCs w:val="52"/>
          <w:lang w:eastAsia="en-GB"/>
        </w:rPr>
        <w:t xml:space="preserve"> </w:t>
      </w:r>
      <w:r w:rsidR="00923BAD" w:rsidRPr="00923BAD">
        <w:rPr>
          <w:rFonts w:eastAsia="Times New Roman" w:cstheme="minorHAnsi"/>
          <w:b/>
          <w:bCs/>
          <w:color w:val="000000"/>
          <w:sz w:val="52"/>
          <w:szCs w:val="52"/>
          <w:lang w:eastAsia="en-GB"/>
        </w:rPr>
        <w:t>plan</w:t>
      </w:r>
      <w:r w:rsidR="00644999">
        <w:rPr>
          <w:rFonts w:eastAsia="Times New Roman" w:cstheme="minorHAnsi"/>
          <w:b/>
          <w:bCs/>
          <w:color w:val="000000"/>
          <w:sz w:val="52"/>
          <w:szCs w:val="52"/>
          <w:lang w:eastAsia="en-GB"/>
        </w:rPr>
        <w:t xml:space="preserve"> </w:t>
      </w:r>
      <w:bookmarkStart w:id="0" w:name="_GoBack"/>
      <w:bookmarkEnd w:id="0"/>
      <w:r w:rsidR="00923BAD" w:rsidRPr="00923BAD">
        <w:rPr>
          <w:rFonts w:eastAsia="Times New Roman" w:cstheme="minorHAnsi"/>
          <w:b/>
          <w:bCs/>
          <w:color w:val="000000"/>
          <w:sz w:val="52"/>
          <w:szCs w:val="52"/>
          <w:lang w:eastAsia="en-GB"/>
        </w:rPr>
        <w:t>until</w:t>
      </w:r>
      <w:r w:rsidRPr="004336C8">
        <w:rPr>
          <w:rFonts w:eastAsia="Times New Roman" w:cstheme="minorHAnsi"/>
          <w:b/>
          <w:bCs/>
          <w:color w:val="000000"/>
          <w:sz w:val="52"/>
          <w:szCs w:val="52"/>
          <w:lang w:eastAsia="en-GB"/>
        </w:rPr>
        <w:t xml:space="preserve"> </w:t>
      </w:r>
      <w:r w:rsidR="00923BAD" w:rsidRPr="00923BAD">
        <w:rPr>
          <w:rFonts w:eastAsia="Times New Roman" w:cstheme="minorHAnsi"/>
          <w:b/>
          <w:bCs/>
          <w:color w:val="000000"/>
          <w:sz w:val="52"/>
          <w:szCs w:val="52"/>
          <w:lang w:eastAsia="en-GB"/>
        </w:rPr>
        <w:t>2020</w:t>
      </w:r>
    </w:p>
    <w:p w14:paraId="5DD07AEE" w14:textId="5D39B50C" w:rsidR="004336C8" w:rsidRPr="004336C8" w:rsidRDefault="004336C8" w:rsidP="004336C8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52"/>
          <w:szCs w:val="52"/>
          <w:lang w:eastAsia="en-GB"/>
        </w:rPr>
      </w:pPr>
    </w:p>
    <w:p w14:paraId="09E36840" w14:textId="74231F63" w:rsidR="004336C8" w:rsidRPr="004336C8" w:rsidRDefault="004336C8" w:rsidP="004336C8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52"/>
          <w:szCs w:val="52"/>
          <w:lang w:eastAsia="en-GB"/>
        </w:rPr>
      </w:pPr>
    </w:p>
    <w:p w14:paraId="02780564" w14:textId="51737A82" w:rsidR="004336C8" w:rsidRPr="004336C8" w:rsidRDefault="004336C8" w:rsidP="004336C8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52"/>
          <w:szCs w:val="52"/>
          <w:lang w:eastAsia="en-GB"/>
        </w:rPr>
      </w:pPr>
    </w:p>
    <w:p w14:paraId="562FBB5F" w14:textId="77777777" w:rsidR="004336C8" w:rsidRPr="00923BAD" w:rsidRDefault="004336C8" w:rsidP="004336C8">
      <w:pPr>
        <w:spacing w:after="0" w:line="240" w:lineRule="auto"/>
        <w:jc w:val="center"/>
        <w:rPr>
          <w:rFonts w:eastAsia="Times New Roman" w:cstheme="minorHAnsi"/>
          <w:color w:val="000000"/>
          <w:sz w:val="27"/>
          <w:szCs w:val="27"/>
          <w:lang w:eastAsia="en-GB"/>
        </w:rPr>
      </w:pPr>
    </w:p>
    <w:p w14:paraId="7ADDAA50" w14:textId="0BDDCBAC" w:rsidR="004336C8" w:rsidRPr="004336C8" w:rsidRDefault="00923BAD" w:rsidP="004336C8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</w:pPr>
      <w:r w:rsidRPr="00923BAD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>Estonian</w:t>
      </w:r>
      <w:r w:rsidR="004336C8" w:rsidRPr="004336C8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 xml:space="preserve"> </w:t>
      </w:r>
      <w:r w:rsidRPr="00923BAD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>Society</w:t>
      </w:r>
      <w:r w:rsidR="004336C8" w:rsidRPr="004336C8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 xml:space="preserve"> </w:t>
      </w:r>
      <w:r w:rsidRPr="00923BAD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>of</w:t>
      </w:r>
      <w:r w:rsidR="004336C8" w:rsidRPr="004336C8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 xml:space="preserve"> Anaesth</w:t>
      </w:r>
      <w:r w:rsidRPr="00923BAD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>esiologists</w:t>
      </w:r>
    </w:p>
    <w:p w14:paraId="52B93DBA" w14:textId="6A41D6E3" w:rsidR="004336C8" w:rsidRPr="004336C8" w:rsidRDefault="00923BAD" w:rsidP="004336C8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</w:pPr>
      <w:r w:rsidRPr="00923BAD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>2012</w:t>
      </w:r>
    </w:p>
    <w:p w14:paraId="55D681B3" w14:textId="77777777" w:rsidR="004336C8" w:rsidRPr="004336C8" w:rsidRDefault="004336C8">
      <w:pPr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</w:pPr>
      <w:r w:rsidRPr="004336C8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br w:type="page"/>
      </w:r>
    </w:p>
    <w:p w14:paraId="2781E170" w14:textId="48C2AB49" w:rsidR="00923BAD" w:rsidRDefault="00923BAD" w:rsidP="00923BAD">
      <w:pPr>
        <w:spacing w:after="0" w:line="240" w:lineRule="auto"/>
        <w:rPr>
          <w:rFonts w:eastAsia="Times New Roman" w:cstheme="minorHAnsi"/>
          <w:b/>
          <w:bCs/>
          <w:color w:val="365F91"/>
          <w:sz w:val="28"/>
          <w:szCs w:val="28"/>
          <w:lang w:eastAsia="en-GB"/>
        </w:rPr>
      </w:pPr>
      <w:bookmarkStart w:id="1" w:name="bookmark0"/>
      <w:bookmarkStart w:id="2" w:name="bookmark1"/>
      <w:bookmarkEnd w:id="1"/>
      <w:r w:rsidRPr="00923BAD">
        <w:rPr>
          <w:rFonts w:eastAsia="Times New Roman" w:cstheme="minorHAnsi"/>
          <w:b/>
          <w:bCs/>
          <w:color w:val="365F91"/>
          <w:sz w:val="28"/>
          <w:szCs w:val="28"/>
          <w:lang w:eastAsia="en-GB"/>
        </w:rPr>
        <w:lastRenderedPageBreak/>
        <w:t>Table</w:t>
      </w:r>
      <w:r w:rsidR="004336C8" w:rsidRPr="004336C8">
        <w:rPr>
          <w:rFonts w:eastAsia="Times New Roman" w:cstheme="minorHAnsi"/>
          <w:b/>
          <w:bCs/>
          <w:color w:val="365F91"/>
          <w:sz w:val="28"/>
          <w:szCs w:val="28"/>
          <w:lang w:eastAsia="en-GB"/>
        </w:rPr>
        <w:t xml:space="preserve"> </w:t>
      </w:r>
      <w:r w:rsidRPr="00923BAD">
        <w:rPr>
          <w:rFonts w:eastAsia="Times New Roman" w:cstheme="minorHAnsi"/>
          <w:b/>
          <w:bCs/>
          <w:color w:val="365F91"/>
          <w:sz w:val="28"/>
          <w:szCs w:val="28"/>
          <w:lang w:eastAsia="en-GB"/>
        </w:rPr>
        <w:t>of</w:t>
      </w:r>
      <w:r w:rsidR="004336C8" w:rsidRPr="004336C8">
        <w:rPr>
          <w:rFonts w:eastAsia="Times New Roman" w:cstheme="minorHAnsi"/>
          <w:b/>
          <w:bCs/>
          <w:color w:val="365F91"/>
          <w:sz w:val="28"/>
          <w:szCs w:val="28"/>
          <w:lang w:eastAsia="en-GB"/>
        </w:rPr>
        <w:t xml:space="preserve"> </w:t>
      </w:r>
      <w:r w:rsidRPr="00923BAD">
        <w:rPr>
          <w:rFonts w:eastAsia="Times New Roman" w:cstheme="minorHAnsi"/>
          <w:b/>
          <w:bCs/>
          <w:color w:val="365F91"/>
          <w:sz w:val="28"/>
          <w:szCs w:val="28"/>
          <w:lang w:eastAsia="en-GB"/>
        </w:rPr>
        <w:t>Contents</w:t>
      </w:r>
      <w:bookmarkEnd w:id="2"/>
    </w:p>
    <w:p w14:paraId="3CB24980" w14:textId="65154268" w:rsidR="00923BAD" w:rsidRPr="00923BAD" w:rsidRDefault="00923BAD" w:rsidP="00923BAD">
      <w:pPr>
        <w:spacing w:after="0" w:line="240" w:lineRule="auto"/>
        <w:rPr>
          <w:rFonts w:eastAsia="Times New Roman" w:cstheme="minorHAnsi"/>
          <w:color w:val="000000"/>
          <w:sz w:val="27"/>
          <w:szCs w:val="27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1.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hyperlink r:id="rId6" w:anchor="bookmark4" w:history="1"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Tasks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and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current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status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of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the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specialty</w:t>
        </w:r>
      </w:hyperlink>
    </w:p>
    <w:p w14:paraId="1EBA75BD" w14:textId="32C177C4" w:rsidR="00923BAD" w:rsidRPr="00923BAD" w:rsidRDefault="00923BAD" w:rsidP="00923BAD">
      <w:pPr>
        <w:spacing w:after="0" w:line="240" w:lineRule="auto"/>
        <w:ind w:firstLine="360"/>
        <w:rPr>
          <w:rFonts w:eastAsia="Times New Roman" w:cstheme="minorHAnsi"/>
          <w:color w:val="000000"/>
          <w:sz w:val="27"/>
          <w:szCs w:val="27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1.1.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hyperlink r:id="rId7" w:anchor="bookmark6" w:history="1"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The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main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tasks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of</w:t>
        </w:r>
      </w:hyperlink>
      <w:r w:rsidR="009D72FE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D72FE">
        <w:rPr>
          <w:rFonts w:eastAsia="Times New Roman" w:cstheme="minorHAnsi"/>
          <w:color w:val="000000"/>
          <w:sz w:val="24"/>
          <w:szCs w:val="24"/>
          <w:lang w:eastAsia="en-GB"/>
        </w:rPr>
        <w:t>s</w:t>
      </w:r>
      <w:r w:rsidR="009D72FE"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pecialty</w:t>
      </w:r>
    </w:p>
    <w:p w14:paraId="72439D03" w14:textId="2B3BAA6A" w:rsidR="00923BAD" w:rsidRPr="00923BAD" w:rsidRDefault="00923BAD" w:rsidP="00923BAD">
      <w:pPr>
        <w:spacing w:after="0" w:line="240" w:lineRule="auto"/>
        <w:ind w:firstLine="360"/>
        <w:rPr>
          <w:rFonts w:eastAsia="Times New Roman" w:cstheme="minorHAnsi"/>
          <w:color w:val="000000"/>
          <w:sz w:val="27"/>
          <w:szCs w:val="27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1.2.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hyperlink r:id="rId8" w:anchor="bookmark9" w:history="1"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Current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state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of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the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art</w:t>
        </w:r>
      </w:hyperlink>
    </w:p>
    <w:p w14:paraId="26EB75A0" w14:textId="0EEF666E" w:rsidR="00923BAD" w:rsidRPr="00923BAD" w:rsidRDefault="00923BAD" w:rsidP="00923BAD">
      <w:pPr>
        <w:spacing w:after="0" w:line="240" w:lineRule="auto"/>
        <w:ind w:firstLine="360"/>
        <w:rPr>
          <w:rFonts w:eastAsia="Times New Roman" w:cstheme="minorHAnsi"/>
          <w:color w:val="000000"/>
          <w:sz w:val="27"/>
          <w:szCs w:val="27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1.3.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hyperlink r:id="rId9" w:anchor="bookmark12" w:history="1"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Assessment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of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the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current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situation</w:t>
        </w:r>
      </w:hyperlink>
    </w:p>
    <w:p w14:paraId="320C4694" w14:textId="34E644B9" w:rsidR="00923BAD" w:rsidRPr="00923BAD" w:rsidRDefault="00923BAD" w:rsidP="00923BAD">
      <w:pPr>
        <w:spacing w:after="0" w:line="240" w:lineRule="auto"/>
        <w:ind w:firstLine="360"/>
        <w:rPr>
          <w:rFonts w:eastAsia="Times New Roman" w:cstheme="minorHAnsi"/>
          <w:color w:val="000000"/>
          <w:sz w:val="27"/>
          <w:szCs w:val="27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1.4.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hyperlink r:id="rId10" w:anchor="bookmark15" w:history="1"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Comparison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of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the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development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of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the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specialty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in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other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countries</w:t>
        </w:r>
      </w:hyperlink>
    </w:p>
    <w:p w14:paraId="1BFC723C" w14:textId="13E1809B" w:rsidR="00923BAD" w:rsidRPr="00923BAD" w:rsidRDefault="00923BAD" w:rsidP="00923BAD">
      <w:pPr>
        <w:spacing w:after="0" w:line="240" w:lineRule="auto"/>
        <w:rPr>
          <w:rFonts w:eastAsia="Times New Roman" w:cstheme="minorHAnsi"/>
          <w:color w:val="000000"/>
          <w:sz w:val="27"/>
          <w:szCs w:val="27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2.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hyperlink r:id="rId11" w:anchor="bookmark19" w:history="1"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Specialty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Infrastructure</w:t>
        </w:r>
      </w:hyperlink>
    </w:p>
    <w:p w14:paraId="3EB732CD" w14:textId="0E4624CA" w:rsidR="00923BAD" w:rsidRPr="00923BAD" w:rsidRDefault="00923BAD" w:rsidP="00923BAD">
      <w:pPr>
        <w:spacing w:after="0" w:line="240" w:lineRule="auto"/>
        <w:ind w:firstLine="360"/>
        <w:rPr>
          <w:rFonts w:eastAsia="Times New Roman" w:cstheme="minorHAnsi"/>
          <w:color w:val="000000"/>
          <w:sz w:val="27"/>
          <w:szCs w:val="27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2.1.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organization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organization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work</w:t>
      </w:r>
    </w:p>
    <w:p w14:paraId="1524B57F" w14:textId="35251ADE" w:rsidR="00923BAD" w:rsidRPr="00923BAD" w:rsidRDefault="00923BAD" w:rsidP="00923BAD">
      <w:pPr>
        <w:spacing w:after="0" w:line="240" w:lineRule="auto"/>
        <w:ind w:firstLine="360"/>
        <w:rPr>
          <w:rFonts w:eastAsia="Times New Roman" w:cstheme="minorHAnsi"/>
          <w:color w:val="000000"/>
          <w:sz w:val="27"/>
          <w:szCs w:val="27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2.1.1.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Workplace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Licensing</w:t>
      </w:r>
    </w:p>
    <w:p w14:paraId="3C538681" w14:textId="7D9DC94A" w:rsidR="00923BAD" w:rsidRPr="00923BAD" w:rsidRDefault="00923BAD" w:rsidP="00923BAD">
      <w:pPr>
        <w:spacing w:after="0" w:line="240" w:lineRule="auto"/>
        <w:ind w:firstLine="360"/>
        <w:rPr>
          <w:rFonts w:eastAsia="Times New Roman" w:cstheme="minorHAnsi"/>
          <w:color w:val="000000"/>
          <w:sz w:val="27"/>
          <w:szCs w:val="27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2.1.2.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Load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Standards</w:t>
      </w:r>
    </w:p>
    <w:p w14:paraId="6B5BD3A2" w14:textId="66F340AD" w:rsidR="00923BAD" w:rsidRPr="00923BAD" w:rsidRDefault="00923BAD" w:rsidP="00923BAD">
      <w:pPr>
        <w:spacing w:after="0" w:line="240" w:lineRule="auto"/>
        <w:ind w:firstLine="360"/>
        <w:rPr>
          <w:rFonts w:eastAsia="Times New Roman" w:cstheme="minorHAnsi"/>
          <w:color w:val="000000"/>
          <w:sz w:val="27"/>
          <w:szCs w:val="27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2.1.3.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-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call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duty</w:t>
      </w:r>
    </w:p>
    <w:p w14:paraId="3CD2E6B6" w14:textId="29EC6BA4" w:rsidR="00923BAD" w:rsidRPr="00923BAD" w:rsidRDefault="00923BAD" w:rsidP="00923BAD">
      <w:pPr>
        <w:spacing w:after="0" w:line="240" w:lineRule="auto"/>
        <w:ind w:firstLine="360"/>
        <w:rPr>
          <w:rFonts w:eastAsia="Times New Roman" w:cstheme="minorHAnsi"/>
          <w:color w:val="000000"/>
          <w:sz w:val="27"/>
          <w:szCs w:val="27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2.1.4.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Distribution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patients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outpatient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inpatient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level</w:t>
      </w:r>
    </w:p>
    <w:p w14:paraId="01E9AD83" w14:textId="6FB9C3F6" w:rsidR="00923BAD" w:rsidRPr="00923BAD" w:rsidRDefault="00923BAD" w:rsidP="00923BAD">
      <w:pPr>
        <w:spacing w:after="0" w:line="240" w:lineRule="auto"/>
        <w:ind w:firstLine="360"/>
        <w:rPr>
          <w:rFonts w:eastAsia="Times New Roman" w:cstheme="minorHAnsi"/>
          <w:color w:val="000000"/>
          <w:sz w:val="27"/>
          <w:szCs w:val="27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2.1.5.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Relationship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other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disciplines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support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services</w:t>
      </w:r>
    </w:p>
    <w:p w14:paraId="7CB22273" w14:textId="7E872DCB" w:rsidR="00923BAD" w:rsidRPr="00923BAD" w:rsidRDefault="00923BAD" w:rsidP="00923BAD">
      <w:pPr>
        <w:spacing w:after="0" w:line="240" w:lineRule="auto"/>
        <w:ind w:firstLine="360"/>
        <w:rPr>
          <w:rFonts w:eastAsia="Times New Roman" w:cstheme="minorHAnsi"/>
          <w:color w:val="000000"/>
          <w:sz w:val="27"/>
          <w:szCs w:val="27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2.1.6.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Link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to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nursing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medical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devices</w:t>
      </w:r>
    </w:p>
    <w:p w14:paraId="58E087E5" w14:textId="45099BBB" w:rsidR="00923BAD" w:rsidRPr="00923BAD" w:rsidRDefault="00923BAD" w:rsidP="00923BAD">
      <w:pPr>
        <w:spacing w:after="0" w:line="240" w:lineRule="auto"/>
        <w:ind w:firstLine="360"/>
        <w:rPr>
          <w:rFonts w:eastAsia="Times New Roman" w:cstheme="minorHAnsi"/>
          <w:color w:val="000000"/>
          <w:sz w:val="27"/>
          <w:szCs w:val="27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2.1.7.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regulatory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environment</w:t>
      </w:r>
    </w:p>
    <w:p w14:paraId="38CA3F2C" w14:textId="66561186" w:rsidR="00923BAD" w:rsidRPr="00923BAD" w:rsidRDefault="00923BAD" w:rsidP="00923BAD">
      <w:pPr>
        <w:spacing w:after="0" w:line="240" w:lineRule="auto"/>
        <w:ind w:firstLine="360"/>
        <w:rPr>
          <w:rFonts w:eastAsia="Times New Roman" w:cstheme="minorHAnsi"/>
          <w:color w:val="000000"/>
          <w:sz w:val="27"/>
          <w:szCs w:val="27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2.2.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hyperlink r:id="rId12" w:anchor="bookmark29" w:history="1"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Equipment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and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technology</w:t>
        </w:r>
      </w:hyperlink>
    </w:p>
    <w:p w14:paraId="41E652CD" w14:textId="0495B51F" w:rsidR="00923BAD" w:rsidRPr="00923BAD" w:rsidRDefault="00923BAD" w:rsidP="00923BAD">
      <w:pPr>
        <w:spacing w:after="0" w:line="240" w:lineRule="auto"/>
        <w:ind w:firstLine="360"/>
        <w:rPr>
          <w:rFonts w:eastAsia="Times New Roman" w:cstheme="minorHAnsi"/>
          <w:color w:val="000000"/>
          <w:sz w:val="27"/>
          <w:szCs w:val="27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2.3.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Staff</w:t>
      </w:r>
    </w:p>
    <w:p w14:paraId="3C0357D1" w14:textId="30CA7F43" w:rsidR="00923BAD" w:rsidRPr="00923BAD" w:rsidRDefault="00923BAD" w:rsidP="00923BAD">
      <w:pPr>
        <w:spacing w:after="0" w:line="240" w:lineRule="auto"/>
        <w:ind w:firstLine="360"/>
        <w:rPr>
          <w:rFonts w:eastAsia="Times New Roman" w:cstheme="minorHAnsi"/>
          <w:color w:val="000000"/>
          <w:sz w:val="27"/>
          <w:szCs w:val="27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2.3.1.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Doctors</w:t>
      </w:r>
    </w:p>
    <w:p w14:paraId="674CC27E" w14:textId="396C9AA1" w:rsidR="00923BAD" w:rsidRPr="00923BAD" w:rsidRDefault="00923BAD" w:rsidP="00923BAD">
      <w:pPr>
        <w:spacing w:after="0" w:line="240" w:lineRule="auto"/>
        <w:ind w:firstLine="360"/>
        <w:rPr>
          <w:rFonts w:eastAsia="Times New Roman" w:cstheme="minorHAnsi"/>
          <w:color w:val="000000"/>
          <w:sz w:val="27"/>
          <w:szCs w:val="27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2.3.2.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D72FE">
        <w:rPr>
          <w:rFonts w:eastAsia="Times New Roman" w:cstheme="minorHAnsi"/>
          <w:color w:val="000000"/>
          <w:sz w:val="24"/>
          <w:szCs w:val="24"/>
          <w:lang w:eastAsia="en-GB"/>
        </w:rPr>
        <w:t>Nurses</w:t>
      </w:r>
    </w:p>
    <w:p w14:paraId="06CE4640" w14:textId="2F0A47C0" w:rsidR="00923BAD" w:rsidRPr="00923BAD" w:rsidRDefault="00923BAD" w:rsidP="00923BAD">
      <w:pPr>
        <w:spacing w:after="0" w:line="240" w:lineRule="auto"/>
        <w:ind w:firstLine="360"/>
        <w:rPr>
          <w:rFonts w:eastAsia="Times New Roman" w:cstheme="minorHAnsi"/>
          <w:color w:val="000000"/>
          <w:sz w:val="27"/>
          <w:szCs w:val="27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2.4.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hyperlink r:id="rId13" w:anchor="bookmark35" w:history="1"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E-Health</w:t>
        </w:r>
      </w:hyperlink>
    </w:p>
    <w:p w14:paraId="3269BCFF" w14:textId="7702A84E" w:rsidR="00923BAD" w:rsidRPr="00923BAD" w:rsidRDefault="00923BAD" w:rsidP="00923BAD">
      <w:pPr>
        <w:spacing w:after="0" w:line="240" w:lineRule="auto"/>
        <w:ind w:firstLine="360"/>
        <w:rPr>
          <w:rFonts w:eastAsia="Times New Roman" w:cstheme="minorHAnsi"/>
          <w:color w:val="000000"/>
          <w:sz w:val="27"/>
          <w:szCs w:val="27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2.5.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hyperlink r:id="rId14" w:anchor="bookmark38" w:history="1"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Rare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diseases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and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disorders</w:t>
        </w:r>
      </w:hyperlink>
    </w:p>
    <w:p w14:paraId="1D8461DF" w14:textId="416DC8D0" w:rsidR="00923BAD" w:rsidRPr="00923BAD" w:rsidRDefault="00923BAD" w:rsidP="00923BAD">
      <w:pPr>
        <w:spacing w:after="0" w:line="240" w:lineRule="auto"/>
        <w:rPr>
          <w:rFonts w:eastAsia="Times New Roman" w:cstheme="minorHAnsi"/>
          <w:color w:val="000000"/>
          <w:sz w:val="27"/>
          <w:szCs w:val="27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3.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hyperlink r:id="rId15" w:anchor="bookmark42" w:history="1"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Forecasts</w:t>
        </w:r>
      </w:hyperlink>
    </w:p>
    <w:p w14:paraId="7AAB7CAD" w14:textId="5FDF377C" w:rsidR="00923BAD" w:rsidRPr="00923BAD" w:rsidRDefault="00923BAD" w:rsidP="00923BAD">
      <w:pPr>
        <w:spacing w:after="0" w:line="240" w:lineRule="auto"/>
        <w:ind w:firstLine="360"/>
        <w:rPr>
          <w:rFonts w:eastAsia="Times New Roman" w:cstheme="minorHAnsi"/>
          <w:color w:val="000000"/>
          <w:sz w:val="27"/>
          <w:szCs w:val="27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3.1.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hyperlink r:id="rId16" w:anchor="bookmark44" w:history="1"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Forecast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  <w:r w:rsidR="009D72FE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of </w:t>
        </w:r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service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</w:hyperlink>
      <w:r w:rsidR="009D72FE" w:rsidRPr="009D72FE">
        <w:rPr>
          <w:rFonts w:eastAsia="Times New Roman" w:cstheme="minorHAnsi"/>
          <w:color w:val="000000"/>
          <w:sz w:val="24"/>
          <w:szCs w:val="24"/>
          <w:lang w:eastAsia="en-GB"/>
        </w:rPr>
        <w:t>demand</w:t>
      </w:r>
    </w:p>
    <w:p w14:paraId="1FDB02CB" w14:textId="61B2237C" w:rsidR="00923BAD" w:rsidRPr="00923BAD" w:rsidRDefault="00923BAD" w:rsidP="00923BAD">
      <w:pPr>
        <w:spacing w:after="0" w:line="240" w:lineRule="auto"/>
        <w:ind w:firstLine="360"/>
        <w:rPr>
          <w:rFonts w:eastAsia="Times New Roman" w:cstheme="minorHAnsi"/>
          <w:color w:val="000000"/>
          <w:sz w:val="27"/>
          <w:szCs w:val="27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3.2.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hyperlink r:id="rId17" w:anchor="bookmark47" w:history="1"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Estimated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number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of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beds</w:t>
        </w:r>
      </w:hyperlink>
    </w:p>
    <w:p w14:paraId="3006E8A9" w14:textId="113E4DA3" w:rsidR="00923BAD" w:rsidRPr="00923BAD" w:rsidRDefault="00923BAD" w:rsidP="00923BAD">
      <w:pPr>
        <w:spacing w:after="0" w:line="240" w:lineRule="auto"/>
        <w:ind w:firstLine="360"/>
        <w:rPr>
          <w:rFonts w:eastAsia="Times New Roman" w:cstheme="minorHAnsi"/>
          <w:color w:val="000000"/>
          <w:sz w:val="27"/>
          <w:szCs w:val="27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3.3.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hyperlink r:id="rId18" w:anchor="bookmark50" w:history="1"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The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medical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specialists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need</w:t>
        </w:r>
        <w:r w:rsidR="009D72FE">
          <w:rPr>
            <w:rFonts w:eastAsia="Times New Roman" w:cstheme="minorHAnsi"/>
            <w:color w:val="000000"/>
            <w:sz w:val="24"/>
            <w:szCs w:val="24"/>
            <w:lang w:eastAsia="en-GB"/>
          </w:rPr>
          <w:t>ed</w:t>
        </w:r>
      </w:hyperlink>
    </w:p>
    <w:p w14:paraId="141856BE" w14:textId="37D0D242" w:rsidR="00923BAD" w:rsidRPr="00923BAD" w:rsidRDefault="00923BAD" w:rsidP="00923BAD">
      <w:pPr>
        <w:spacing w:after="0" w:line="240" w:lineRule="auto"/>
        <w:ind w:firstLine="360"/>
        <w:rPr>
          <w:rFonts w:eastAsia="Times New Roman" w:cstheme="minorHAnsi"/>
          <w:color w:val="000000"/>
          <w:sz w:val="27"/>
          <w:szCs w:val="27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3.4.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hyperlink r:id="rId19" w:anchor="bookmark53" w:history="1"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The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role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of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technology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in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the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development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of</w:t>
        </w:r>
        <w:r w:rsidR="004336C8" w:rsidRPr="00B534D7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  <w:r w:rsidR="009D72FE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the </w:t>
        </w:r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speciali</w:t>
        </w:r>
        <w:r w:rsidR="009D72FE">
          <w:rPr>
            <w:rFonts w:eastAsia="Times New Roman" w:cstheme="minorHAnsi"/>
            <w:color w:val="000000"/>
            <w:sz w:val="24"/>
            <w:szCs w:val="24"/>
            <w:lang w:eastAsia="en-GB"/>
          </w:rPr>
          <w:t>ty</w:t>
        </w:r>
      </w:hyperlink>
    </w:p>
    <w:p w14:paraId="04C4651C" w14:textId="6CA33501" w:rsidR="00923BAD" w:rsidRPr="00923BAD" w:rsidRDefault="00923BAD" w:rsidP="00923BAD">
      <w:pPr>
        <w:spacing w:after="0" w:line="240" w:lineRule="auto"/>
        <w:rPr>
          <w:rFonts w:eastAsia="Times New Roman" w:cstheme="minorHAnsi"/>
          <w:color w:val="000000"/>
          <w:sz w:val="27"/>
          <w:szCs w:val="27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4.</w:t>
      </w:r>
      <w:r w:rsidR="004336C8" w:rsidRP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hyperlink r:id="rId20" w:anchor="bookmark56" w:history="1"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Development</w:t>
        </w:r>
        <w:r w:rsidR="009D72FE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directions</w:t>
        </w:r>
      </w:hyperlink>
    </w:p>
    <w:p w14:paraId="527AEE06" w14:textId="77777777" w:rsidR="004336C8" w:rsidRPr="004336C8" w:rsidRDefault="004336C8">
      <w:pPr>
        <w:rPr>
          <w:rFonts w:eastAsia="Times New Roman" w:cstheme="minorHAnsi"/>
          <w:b/>
          <w:bCs/>
          <w:color w:val="365F91"/>
          <w:sz w:val="28"/>
          <w:szCs w:val="28"/>
          <w:lang w:eastAsia="en-GB"/>
        </w:rPr>
      </w:pPr>
    </w:p>
    <w:p w14:paraId="1E031CEB" w14:textId="44F3A7D8" w:rsidR="004336C8" w:rsidRPr="004336C8" w:rsidRDefault="004336C8">
      <w:pPr>
        <w:rPr>
          <w:rFonts w:eastAsia="Times New Roman" w:cstheme="minorHAnsi"/>
          <w:b/>
          <w:bCs/>
          <w:color w:val="365F91"/>
          <w:sz w:val="28"/>
          <w:szCs w:val="28"/>
          <w:lang w:eastAsia="en-GB"/>
        </w:rPr>
      </w:pPr>
      <w:r w:rsidRPr="004336C8">
        <w:rPr>
          <w:rFonts w:eastAsia="Times New Roman" w:cstheme="minorHAnsi"/>
          <w:b/>
          <w:bCs/>
          <w:color w:val="365F91"/>
          <w:sz w:val="28"/>
          <w:szCs w:val="28"/>
          <w:lang w:eastAsia="en-GB"/>
        </w:rPr>
        <w:br w:type="page"/>
      </w:r>
    </w:p>
    <w:p w14:paraId="3B40C194" w14:textId="26D34568" w:rsidR="00923BAD" w:rsidRPr="00923BAD" w:rsidRDefault="00923BAD" w:rsidP="004336C8">
      <w:pPr>
        <w:pStyle w:val="Pealkiri20"/>
        <w:keepNext/>
        <w:keepLines/>
        <w:tabs>
          <w:tab w:val="left" w:pos="432"/>
        </w:tabs>
        <w:rPr>
          <w:rFonts w:eastAsia="Calibri" w:cstheme="minorHAnsi"/>
          <w:color w:val="365F91"/>
          <w:sz w:val="28"/>
          <w:szCs w:val="28"/>
          <w:lang w:eastAsia="et-EE"/>
        </w:rPr>
      </w:pPr>
      <w:r w:rsidRPr="00923BAD">
        <w:rPr>
          <w:rFonts w:eastAsia="Calibri" w:cstheme="minorHAnsi"/>
          <w:b/>
          <w:bCs/>
          <w:color w:val="365F91"/>
          <w:sz w:val="28"/>
          <w:szCs w:val="28"/>
          <w:lang w:eastAsia="et-EE"/>
        </w:rPr>
        <w:lastRenderedPageBreak/>
        <w:t>1.</w:t>
      </w:r>
      <w:bookmarkStart w:id="3" w:name="bookmark2"/>
      <w:bookmarkStart w:id="4" w:name="bookmark3"/>
      <w:bookmarkStart w:id="5" w:name="bookmark4"/>
      <w:bookmarkStart w:id="6" w:name="bookmark5"/>
      <w:bookmarkEnd w:id="3"/>
      <w:bookmarkEnd w:id="4"/>
      <w:bookmarkEnd w:id="5"/>
      <w:r w:rsidR="004336C8" w:rsidRPr="004336C8">
        <w:rPr>
          <w:rFonts w:cstheme="minorHAnsi"/>
        </w:rPr>
        <w:t xml:space="preserve"> </w:t>
      </w:r>
      <w:r w:rsidRPr="00923BAD">
        <w:rPr>
          <w:rFonts w:eastAsia="Calibri" w:cstheme="minorHAnsi"/>
          <w:b/>
          <w:bCs/>
          <w:color w:val="365F91"/>
          <w:sz w:val="28"/>
          <w:szCs w:val="28"/>
          <w:lang w:eastAsia="et-EE"/>
        </w:rPr>
        <w:t>Tasks</w:t>
      </w:r>
      <w:r w:rsidR="004336C8" w:rsidRPr="004336C8">
        <w:rPr>
          <w:rFonts w:cstheme="minorHAnsi"/>
        </w:rPr>
        <w:t xml:space="preserve"> </w:t>
      </w:r>
      <w:r w:rsidRPr="00923BAD">
        <w:rPr>
          <w:rFonts w:eastAsia="Calibri" w:cstheme="minorHAnsi"/>
          <w:b/>
          <w:bCs/>
          <w:color w:val="365F91"/>
          <w:sz w:val="28"/>
          <w:szCs w:val="28"/>
          <w:lang w:eastAsia="et-EE"/>
        </w:rPr>
        <w:t>and</w:t>
      </w:r>
      <w:r w:rsidR="004336C8" w:rsidRPr="004336C8">
        <w:rPr>
          <w:rFonts w:cstheme="minorHAnsi"/>
        </w:rPr>
        <w:t xml:space="preserve"> </w:t>
      </w:r>
      <w:r w:rsidRPr="00923BAD">
        <w:rPr>
          <w:rFonts w:eastAsia="Calibri" w:cstheme="minorHAnsi"/>
          <w:b/>
          <w:bCs/>
          <w:color w:val="365F91"/>
          <w:sz w:val="28"/>
          <w:szCs w:val="28"/>
          <w:lang w:eastAsia="et-EE"/>
        </w:rPr>
        <w:t>current</w:t>
      </w:r>
      <w:r w:rsidR="004336C8" w:rsidRPr="004336C8">
        <w:rPr>
          <w:rFonts w:cstheme="minorHAnsi"/>
        </w:rPr>
        <w:t xml:space="preserve"> </w:t>
      </w:r>
      <w:r w:rsidRPr="00923BAD">
        <w:rPr>
          <w:rFonts w:eastAsia="Calibri" w:cstheme="minorHAnsi"/>
          <w:b/>
          <w:bCs/>
          <w:color w:val="365F91"/>
          <w:sz w:val="28"/>
          <w:szCs w:val="28"/>
          <w:lang w:eastAsia="et-EE"/>
        </w:rPr>
        <w:t>status</w:t>
      </w:r>
      <w:r w:rsidR="004336C8" w:rsidRPr="004336C8">
        <w:rPr>
          <w:rFonts w:cstheme="minorHAnsi"/>
        </w:rPr>
        <w:t xml:space="preserve"> </w:t>
      </w:r>
      <w:r w:rsidRPr="00923BAD">
        <w:rPr>
          <w:rFonts w:eastAsia="Calibri" w:cstheme="minorHAnsi"/>
          <w:b/>
          <w:bCs/>
          <w:color w:val="365F91"/>
          <w:sz w:val="28"/>
          <w:szCs w:val="28"/>
          <w:lang w:eastAsia="et-EE"/>
        </w:rPr>
        <w:t>of</w:t>
      </w:r>
      <w:r w:rsidR="004336C8" w:rsidRPr="004336C8">
        <w:rPr>
          <w:rFonts w:cstheme="minorHAnsi"/>
        </w:rPr>
        <w:t xml:space="preserve"> </w:t>
      </w:r>
      <w:r w:rsidRPr="00923BAD">
        <w:rPr>
          <w:rFonts w:eastAsia="Calibri" w:cstheme="minorHAnsi"/>
          <w:b/>
          <w:bCs/>
          <w:color w:val="365F91"/>
          <w:sz w:val="28"/>
          <w:szCs w:val="28"/>
          <w:lang w:eastAsia="et-EE"/>
        </w:rPr>
        <w:t>the</w:t>
      </w:r>
      <w:r w:rsidR="004336C8" w:rsidRPr="004336C8">
        <w:rPr>
          <w:rFonts w:cstheme="minorHAnsi"/>
        </w:rPr>
        <w:t xml:space="preserve"> </w:t>
      </w:r>
      <w:r w:rsidRPr="00923BAD">
        <w:rPr>
          <w:rFonts w:eastAsia="Calibri" w:cstheme="minorHAnsi"/>
          <w:b/>
          <w:bCs/>
          <w:color w:val="365F91"/>
          <w:sz w:val="28"/>
          <w:szCs w:val="28"/>
          <w:lang w:eastAsia="et-EE"/>
        </w:rPr>
        <w:t>specialty</w:t>
      </w:r>
      <w:bookmarkEnd w:id="6"/>
    </w:p>
    <w:p w14:paraId="3E4F0E80" w14:textId="75C2DF1D" w:rsidR="00923BAD" w:rsidRPr="00923BAD" w:rsidRDefault="00923BAD" w:rsidP="004336C8">
      <w:pPr>
        <w:pStyle w:val="TOC3"/>
        <w:keepNext/>
        <w:keepLines/>
        <w:tabs>
          <w:tab w:val="left" w:pos="706"/>
        </w:tabs>
        <w:spacing w:line="240" w:lineRule="auto"/>
        <w:rPr>
          <w:rFonts w:ascii="Calibri" w:eastAsia="Calibri" w:hAnsi="Calibri" w:cs="Calibri"/>
          <w:color w:val="4F81BD"/>
          <w:sz w:val="26"/>
          <w:szCs w:val="26"/>
          <w:lang w:val="en-GB" w:eastAsia="et-EE"/>
        </w:rPr>
      </w:pP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1.1.</w:t>
      </w:r>
      <w:r w:rsidR="004336C8" w:rsidRPr="004336C8">
        <w:rPr>
          <w:lang w:val="en-GB"/>
        </w:rPr>
        <w:t xml:space="preserve"> </w:t>
      </w:r>
      <w:bookmarkStart w:id="7" w:name="bookmark6"/>
      <w:bookmarkStart w:id="8" w:name="bookmark7"/>
      <w:bookmarkEnd w:id="7"/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Main</w:t>
      </w:r>
      <w:r w:rsidR="004336C8" w:rsidRPr="004336C8">
        <w:rPr>
          <w:lang w:val="en-GB"/>
        </w:rPr>
        <w:t xml:space="preserve"> </w:t>
      </w: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tasks</w:t>
      </w:r>
      <w:r w:rsidR="004336C8" w:rsidRPr="004336C8">
        <w:rPr>
          <w:lang w:val="en-GB"/>
        </w:rPr>
        <w:t xml:space="preserve"> </w:t>
      </w: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of</w:t>
      </w:r>
      <w:r w:rsidR="004336C8" w:rsidRPr="004336C8">
        <w:rPr>
          <w:lang w:val="en-GB"/>
        </w:rPr>
        <w:t xml:space="preserve"> </w:t>
      </w: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the</w:t>
      </w:r>
      <w:r w:rsidR="004336C8" w:rsidRPr="004336C8">
        <w:rPr>
          <w:lang w:val="en-GB"/>
        </w:rPr>
        <w:t xml:space="preserve"> </w:t>
      </w: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specialty</w:t>
      </w:r>
      <w:bookmarkEnd w:id="8"/>
    </w:p>
    <w:p w14:paraId="79EC2621" w14:textId="7EFAF465" w:rsidR="00923BAD" w:rsidRPr="00923BAD" w:rsidRDefault="00923BAD" w:rsidP="004336C8">
      <w:pPr>
        <w:pStyle w:val="TOC1"/>
        <w:rPr>
          <w:rFonts w:eastAsia="Calibri" w:cstheme="minorHAnsi"/>
          <w:color w:val="000000"/>
          <w:sz w:val="24"/>
          <w:szCs w:val="24"/>
          <w:lang w:eastAsia="et-EE"/>
        </w:rPr>
      </w:pPr>
      <w:r w:rsidRPr="00923BAD">
        <w:rPr>
          <w:rFonts w:eastAsia="Calibri" w:cstheme="minorHAnsi"/>
          <w:color w:val="000000"/>
          <w:sz w:val="24"/>
          <w:szCs w:val="24"/>
          <w:lang w:eastAsia="et-EE"/>
        </w:rPr>
        <w:t>There</w:t>
      </w:r>
      <w:r w:rsidR="004336C8" w:rsidRPr="004336C8">
        <w:rPr>
          <w:rFonts w:cstheme="minorHAnsi"/>
        </w:rPr>
        <w:t xml:space="preserve"> </w:t>
      </w:r>
      <w:r w:rsidRPr="00923BAD">
        <w:rPr>
          <w:rFonts w:eastAsia="Calibri" w:cstheme="minorHAnsi"/>
          <w:color w:val="000000"/>
          <w:sz w:val="24"/>
          <w:szCs w:val="24"/>
          <w:lang w:eastAsia="et-EE"/>
        </w:rPr>
        <w:t>are</w:t>
      </w:r>
      <w:r w:rsidR="004336C8" w:rsidRPr="004336C8">
        <w:rPr>
          <w:rFonts w:cstheme="minorHAnsi"/>
        </w:rPr>
        <w:t xml:space="preserve"> </w:t>
      </w:r>
      <w:r w:rsidRPr="00923BAD">
        <w:rPr>
          <w:rFonts w:eastAsia="Calibri" w:cstheme="minorHAnsi"/>
          <w:color w:val="000000"/>
          <w:sz w:val="24"/>
          <w:szCs w:val="24"/>
          <w:lang w:eastAsia="et-EE"/>
        </w:rPr>
        <w:t>two</w:t>
      </w:r>
      <w:r w:rsidR="004336C8" w:rsidRPr="004336C8">
        <w:rPr>
          <w:rFonts w:cstheme="minorHAnsi"/>
        </w:rPr>
        <w:t xml:space="preserve"> </w:t>
      </w:r>
      <w:r w:rsidRPr="00923BAD">
        <w:rPr>
          <w:rFonts w:eastAsia="Calibri" w:cstheme="minorHAnsi"/>
          <w:color w:val="000000"/>
          <w:sz w:val="24"/>
          <w:szCs w:val="24"/>
          <w:lang w:eastAsia="et-EE"/>
        </w:rPr>
        <w:t>main</w:t>
      </w:r>
      <w:r w:rsidR="004336C8" w:rsidRPr="004336C8">
        <w:rPr>
          <w:rFonts w:cstheme="minorHAnsi"/>
        </w:rPr>
        <w:t xml:space="preserve"> </w:t>
      </w:r>
      <w:r w:rsidRPr="00923BAD">
        <w:rPr>
          <w:rFonts w:eastAsia="Calibri" w:cstheme="minorHAnsi"/>
          <w:color w:val="000000"/>
          <w:sz w:val="24"/>
          <w:szCs w:val="24"/>
          <w:lang w:eastAsia="et-EE"/>
        </w:rPr>
        <w:t>tasks</w:t>
      </w:r>
      <w:r w:rsidR="004336C8" w:rsidRPr="004336C8">
        <w:rPr>
          <w:rFonts w:cstheme="minorHAnsi"/>
        </w:rPr>
        <w:t xml:space="preserve"> </w:t>
      </w:r>
      <w:r w:rsidRPr="00923BAD">
        <w:rPr>
          <w:rFonts w:eastAsia="Calibri" w:cstheme="minorHAnsi"/>
          <w:color w:val="000000"/>
          <w:sz w:val="24"/>
          <w:szCs w:val="24"/>
          <w:lang w:eastAsia="et-EE"/>
        </w:rPr>
        <w:t>in</w:t>
      </w:r>
      <w:r w:rsidR="004336C8" w:rsidRPr="004336C8">
        <w:rPr>
          <w:rFonts w:cstheme="minorHAnsi"/>
        </w:rPr>
        <w:t xml:space="preserve"> </w:t>
      </w:r>
      <w:r w:rsidRPr="00923BAD">
        <w:rPr>
          <w:rFonts w:eastAsia="Calibri" w:cstheme="minorHAnsi"/>
          <w:color w:val="000000"/>
          <w:sz w:val="24"/>
          <w:szCs w:val="24"/>
          <w:lang w:eastAsia="et-EE"/>
        </w:rPr>
        <w:t>the</w:t>
      </w:r>
      <w:r w:rsidR="004336C8" w:rsidRPr="004336C8">
        <w:rPr>
          <w:rFonts w:cstheme="minorHAnsi"/>
        </w:rPr>
        <w:t xml:space="preserve"> </w:t>
      </w:r>
      <w:r w:rsidRPr="00923BAD">
        <w:rPr>
          <w:rFonts w:eastAsia="Calibri" w:cstheme="minorHAnsi"/>
          <w:color w:val="000000"/>
          <w:sz w:val="24"/>
          <w:szCs w:val="24"/>
          <w:lang w:eastAsia="et-EE"/>
        </w:rPr>
        <w:t>field</w:t>
      </w:r>
      <w:r w:rsidR="004336C8" w:rsidRPr="004336C8">
        <w:rPr>
          <w:rFonts w:cstheme="minorHAnsi"/>
        </w:rPr>
        <w:t xml:space="preserve"> </w:t>
      </w:r>
      <w:r w:rsidRPr="00923BAD">
        <w:rPr>
          <w:rFonts w:eastAsia="Calibri" w:cstheme="minorHAnsi"/>
          <w:color w:val="000000"/>
          <w:sz w:val="24"/>
          <w:szCs w:val="24"/>
          <w:lang w:eastAsia="et-EE"/>
        </w:rPr>
        <w:t>of</w:t>
      </w:r>
      <w:r w:rsidR="004336C8" w:rsidRPr="004336C8">
        <w:rPr>
          <w:rFonts w:cstheme="minorHAnsi"/>
        </w:rPr>
        <w:t xml:space="preserve"> anaesthesiology </w:t>
      </w:r>
      <w:r w:rsidRPr="00923BAD">
        <w:rPr>
          <w:rFonts w:eastAsia="Calibri" w:cstheme="minorHAnsi"/>
          <w:color w:val="000000"/>
          <w:sz w:val="24"/>
          <w:szCs w:val="24"/>
          <w:lang w:eastAsia="et-EE"/>
        </w:rPr>
        <w:t>in</w:t>
      </w:r>
      <w:r w:rsidR="004336C8" w:rsidRPr="004336C8">
        <w:rPr>
          <w:rFonts w:cstheme="minorHAnsi"/>
        </w:rPr>
        <w:t xml:space="preserve"> </w:t>
      </w:r>
      <w:r w:rsidRPr="00923BAD">
        <w:rPr>
          <w:rFonts w:eastAsia="Calibri" w:cstheme="minorHAnsi"/>
          <w:color w:val="000000"/>
          <w:sz w:val="24"/>
          <w:szCs w:val="24"/>
          <w:lang w:eastAsia="et-EE"/>
        </w:rPr>
        <w:t>Estonia:</w:t>
      </w:r>
    </w:p>
    <w:p w14:paraId="737FB3D3" w14:textId="0146231D" w:rsidR="00923BAD" w:rsidRPr="009D72FE" w:rsidRDefault="00923BAD" w:rsidP="009D72FE">
      <w:pPr>
        <w:pStyle w:val="ListParagraph"/>
        <w:numPr>
          <w:ilvl w:val="0"/>
          <w:numId w:val="2"/>
        </w:numPr>
        <w:spacing w:after="120" w:line="240" w:lineRule="auto"/>
        <w:ind w:left="426" w:hanging="426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safe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conduct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anaesthesia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surgical,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obstetric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or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diagnostic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procedures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followed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by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adequate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pain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therapy.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safety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anaesthesia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has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significantly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improved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Estonia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over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last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decades.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number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lethal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complications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due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single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anaesthesia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has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decreased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from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10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deaths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per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100,000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anaesthesia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between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1990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1995.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1: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100,000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anaesthesia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2005-2010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year.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documentation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non-fatal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anaesthesia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complications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Estonia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inadequate.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According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literature,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non-lethal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anaesthesia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complications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more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common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than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expected.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There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no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systematic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analysis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perioperative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mortality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Estonia.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According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literature,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up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2/3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complicated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cases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could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have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prevented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incident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had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right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(timely)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action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taken.</w:t>
      </w:r>
    </w:p>
    <w:p w14:paraId="05229EF7" w14:textId="6D46165B" w:rsidR="00923BAD" w:rsidRPr="009D72FE" w:rsidRDefault="00923BAD" w:rsidP="009D72FE">
      <w:pPr>
        <w:pStyle w:val="ListParagraph"/>
        <w:numPr>
          <w:ilvl w:val="0"/>
          <w:numId w:val="2"/>
        </w:numPr>
        <w:spacing w:after="120" w:line="240" w:lineRule="auto"/>
        <w:ind w:left="426" w:hanging="426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second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major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task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specialty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ensure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safe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perioperative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period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surgical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patients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conduct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all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critically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ill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patients.</w:t>
      </w:r>
    </w:p>
    <w:p w14:paraId="3AB77F59" w14:textId="77777777" w:rsidR="004336C8" w:rsidRPr="00923BAD" w:rsidRDefault="004336C8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1C392035" w14:textId="74548F5D" w:rsidR="00923BAD" w:rsidRPr="00923BAD" w:rsidRDefault="00923BAD" w:rsidP="004336C8">
      <w:pPr>
        <w:pStyle w:val="TOC3"/>
        <w:keepNext/>
        <w:keepLines/>
        <w:tabs>
          <w:tab w:val="left" w:pos="706"/>
        </w:tabs>
        <w:spacing w:line="240" w:lineRule="auto"/>
        <w:rPr>
          <w:rFonts w:ascii="Calibri" w:eastAsia="Calibri" w:hAnsi="Calibri" w:cs="Calibri"/>
          <w:color w:val="4F81BD"/>
          <w:sz w:val="26"/>
          <w:szCs w:val="26"/>
          <w:lang w:val="en-GB" w:eastAsia="et-EE"/>
        </w:rPr>
      </w:pP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1.2.</w:t>
      </w:r>
      <w:bookmarkStart w:id="9" w:name="bookmark10"/>
      <w:bookmarkStart w:id="10" w:name="bookmark8"/>
      <w:bookmarkStart w:id="11" w:name="bookmark9"/>
      <w:bookmarkEnd w:id="9"/>
      <w:bookmarkEnd w:id="10"/>
      <w:r w:rsidR="004336C8" w:rsidRPr="004336C8">
        <w:rPr>
          <w:lang w:val="en-GB"/>
        </w:rPr>
        <w:t xml:space="preserve"> </w:t>
      </w: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State</w:t>
      </w:r>
      <w:r w:rsidR="004336C8" w:rsidRPr="004336C8">
        <w:rPr>
          <w:lang w:val="en-GB"/>
        </w:rPr>
        <w:t xml:space="preserve"> </w:t>
      </w: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of</w:t>
      </w:r>
      <w:r w:rsidR="004336C8" w:rsidRPr="004336C8">
        <w:rPr>
          <w:lang w:val="en-GB"/>
        </w:rPr>
        <w:t xml:space="preserve"> </w:t>
      </w: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the</w:t>
      </w:r>
      <w:r w:rsidR="004336C8" w:rsidRPr="004336C8">
        <w:rPr>
          <w:lang w:val="en-GB"/>
        </w:rPr>
        <w:t xml:space="preserve"> </w:t>
      </w: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art</w:t>
      </w:r>
      <w:bookmarkEnd w:id="11"/>
    </w:p>
    <w:p w14:paraId="569546C0" w14:textId="6E848009" w:rsid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bookmarkStart w:id="12" w:name="bookmark11"/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current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state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analysed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annual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reports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esiological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Society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(EAS),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which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been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systematically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collected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since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1966.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2011,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97,542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performed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24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medical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institutions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number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remained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unchanged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last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10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years,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just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under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100,000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year.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2011,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according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Enterprise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201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esiologists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working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17%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posts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vacant.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technical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infrastructure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hospitals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been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significantly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modernized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last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two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decades,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earlier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backwardness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developed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countries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been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eliminated.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largely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because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mortality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due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fallen.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Since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second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half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1990s,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been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residency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providing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state-of-the-art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specialist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training.</w:t>
      </w:r>
      <w:bookmarkEnd w:id="12"/>
    </w:p>
    <w:p w14:paraId="37C8281D" w14:textId="39EEB895" w:rsidR="00923BAD" w:rsidRPr="00923BAD" w:rsidRDefault="00923BAD" w:rsidP="004336C8">
      <w:pPr>
        <w:pStyle w:val="TOC3"/>
        <w:keepNext/>
        <w:keepLines/>
        <w:tabs>
          <w:tab w:val="left" w:pos="706"/>
        </w:tabs>
        <w:spacing w:line="240" w:lineRule="auto"/>
        <w:rPr>
          <w:rFonts w:ascii="Calibri" w:eastAsia="Calibri" w:hAnsi="Calibri" w:cs="Calibri"/>
          <w:color w:val="4F81BD"/>
          <w:sz w:val="26"/>
          <w:szCs w:val="26"/>
          <w:lang w:val="en-GB" w:eastAsia="et-EE"/>
        </w:rPr>
      </w:pP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1.3.</w:t>
      </w:r>
      <w:r w:rsidR="004336C8" w:rsidRPr="004336C8">
        <w:rPr>
          <w:lang w:val="en-GB"/>
        </w:rPr>
        <w:t xml:space="preserve"> </w:t>
      </w:r>
      <w:bookmarkStart w:id="13" w:name="bookmark12"/>
      <w:bookmarkStart w:id="14" w:name="bookmark13"/>
      <w:bookmarkEnd w:id="13"/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Assessment</w:t>
      </w:r>
      <w:r w:rsidR="004336C8" w:rsidRPr="004336C8">
        <w:rPr>
          <w:lang w:val="en-GB"/>
        </w:rPr>
        <w:t xml:space="preserve"> </w:t>
      </w: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of</w:t>
      </w:r>
      <w:r w:rsidR="004336C8" w:rsidRPr="004336C8">
        <w:rPr>
          <w:lang w:val="en-GB"/>
        </w:rPr>
        <w:t xml:space="preserve"> </w:t>
      </w: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today's</w:t>
      </w:r>
      <w:r w:rsidR="004336C8" w:rsidRPr="004336C8">
        <w:rPr>
          <w:lang w:val="en-GB"/>
        </w:rPr>
        <w:t xml:space="preserve"> </w:t>
      </w: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situation</w:t>
      </w:r>
      <w:bookmarkEnd w:id="14"/>
    </w:p>
    <w:p w14:paraId="14B7BDC0" w14:textId="26566843" w:rsid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Today's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situation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somewhat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better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many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European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countries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-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among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average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(18.6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doctors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100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000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inhabitants)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number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specialists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esiology;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number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beds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13,400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inhabitants,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which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verge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slight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deficit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but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mostly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meets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needs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medical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institutions.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important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part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technical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equipment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also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been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updated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last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10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years.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However,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replacement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due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depreciation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becomes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problem.</w:t>
      </w:r>
    </w:p>
    <w:p w14:paraId="67F720BA" w14:textId="6C02A34E" w:rsidR="00923BAD" w:rsidRPr="00923BAD" w:rsidRDefault="00923BAD" w:rsidP="004336C8">
      <w:pPr>
        <w:pStyle w:val="TOC3"/>
        <w:keepNext/>
        <w:keepLines/>
        <w:tabs>
          <w:tab w:val="left" w:pos="706"/>
        </w:tabs>
        <w:spacing w:line="240" w:lineRule="auto"/>
        <w:rPr>
          <w:rFonts w:ascii="Calibri" w:eastAsia="Calibri" w:hAnsi="Calibri" w:cs="Calibri"/>
          <w:color w:val="4F81BD"/>
          <w:sz w:val="26"/>
          <w:szCs w:val="26"/>
          <w:lang w:val="en-GB" w:eastAsia="et-EE"/>
        </w:rPr>
      </w:pP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1.4.</w:t>
      </w:r>
      <w:r w:rsidR="004336C8" w:rsidRPr="004336C8">
        <w:rPr>
          <w:lang w:val="en-GB"/>
        </w:rPr>
        <w:t xml:space="preserve"> </w:t>
      </w:r>
      <w:bookmarkStart w:id="15" w:name="bookmark14"/>
      <w:bookmarkStart w:id="16" w:name="bookmark15"/>
      <w:bookmarkStart w:id="17" w:name="bookmark16"/>
      <w:bookmarkEnd w:id="15"/>
      <w:bookmarkEnd w:id="16"/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Comparison</w:t>
      </w:r>
      <w:r w:rsidR="004336C8" w:rsidRPr="004336C8">
        <w:rPr>
          <w:lang w:val="en-GB"/>
        </w:rPr>
        <w:t xml:space="preserve"> </w:t>
      </w: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with</w:t>
      </w:r>
      <w:r w:rsidR="004336C8" w:rsidRPr="004336C8">
        <w:rPr>
          <w:lang w:val="en-GB"/>
        </w:rPr>
        <w:t xml:space="preserve"> </w:t>
      </w: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the</w:t>
      </w:r>
      <w:r w:rsidR="004336C8" w:rsidRPr="004336C8">
        <w:rPr>
          <w:lang w:val="en-GB"/>
        </w:rPr>
        <w:t xml:space="preserve"> </w:t>
      </w: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development</w:t>
      </w:r>
      <w:r w:rsidR="004336C8" w:rsidRPr="004336C8">
        <w:rPr>
          <w:lang w:val="en-GB"/>
        </w:rPr>
        <w:t xml:space="preserve"> </w:t>
      </w: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of</w:t>
      </w:r>
      <w:r w:rsidR="004336C8" w:rsidRPr="004336C8">
        <w:rPr>
          <w:lang w:val="en-GB"/>
        </w:rPr>
        <w:t xml:space="preserve"> </w:t>
      </w: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the</w:t>
      </w:r>
      <w:r w:rsidR="004336C8" w:rsidRPr="004336C8">
        <w:rPr>
          <w:lang w:val="en-GB"/>
        </w:rPr>
        <w:t xml:space="preserve"> </w:t>
      </w: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profession</w:t>
      </w:r>
      <w:r w:rsidR="004336C8" w:rsidRPr="004336C8">
        <w:rPr>
          <w:lang w:val="en-GB"/>
        </w:rPr>
        <w:t xml:space="preserve"> </w:t>
      </w: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in</w:t>
      </w:r>
      <w:r w:rsidR="004336C8" w:rsidRPr="004336C8">
        <w:rPr>
          <w:lang w:val="en-GB"/>
        </w:rPr>
        <w:t xml:space="preserve"> </w:t>
      </w: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other</w:t>
      </w:r>
      <w:r w:rsidR="004336C8" w:rsidRPr="004336C8">
        <w:rPr>
          <w:lang w:val="en-GB"/>
        </w:rPr>
        <w:t xml:space="preserve"> </w:t>
      </w: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countries</w:t>
      </w:r>
      <w:bookmarkEnd w:id="17"/>
    </w:p>
    <w:p w14:paraId="0EAF5F55" w14:textId="61628FF1" w:rsidR="00923BAD" w:rsidRP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Our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treatment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results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both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equivalent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other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European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countries.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However,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costs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three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four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times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lower</w:t>
      </w:r>
      <w:bookmarkStart w:id="18" w:name="_ftnref1"/>
      <w:bookmarkEnd w:id="18"/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fldChar w:fldCharType="begin"/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instrText xml:space="preserve"> HYPERLINK "https://translate.googleusercontent.com/translate_f" \l "_ftn1" </w:instrTex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fldChar w:fldCharType="separate"/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[1]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fldChar w:fldCharType="end"/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</w:p>
    <w:p w14:paraId="78E8F899" w14:textId="0DC78D75" w:rsidR="00923BAD" w:rsidRP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surgical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operations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perioperative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treatment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patients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remains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unchanged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over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years.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2011,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approximately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130,000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surgical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operations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97,542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were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performed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Thus,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etic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brigade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involved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about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75%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cases.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remaining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operations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were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performed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under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local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lastRenderedPageBreak/>
        <w:t>European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countries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with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high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standard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living,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approximately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10,000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performed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100,000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inhabitants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year.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figure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7,420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last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year.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Due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level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development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society,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proportion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so-called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quality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life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surgery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(different,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including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recurrent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joint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prostheses,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bariatric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surgery,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etc.)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varies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from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country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country.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clear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conviction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further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improvement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standard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living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demand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surgery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/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expected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increase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also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coming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decades.</w:t>
      </w:r>
    </w:p>
    <w:p w14:paraId="1C95F2AE" w14:textId="53023B3D" w:rsidR="00923BAD" w:rsidRP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health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systems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countries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European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Union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cannot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considered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homogeneous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whole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-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each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country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problems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both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international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nature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country-specific.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duties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esiologist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nurse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regulated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differently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Europe.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hand,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strict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regulation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-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esiologist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operating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room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nurses'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limited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freedom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action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Germany,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other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great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responsibility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right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action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nurses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Scandinavia.</w:t>
      </w:r>
    </w:p>
    <w:p w14:paraId="3F8BC2AB" w14:textId="1AE08164" w:rsidR="00923BAD" w:rsidRP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summary,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main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problems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field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Europe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labor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shortages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doctors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nurses,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transfer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procedures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outside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operating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room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(less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secure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zone),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aging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patient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with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more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comorbidities,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all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pressure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reduce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time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surgery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save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time.</w:t>
      </w:r>
    </w:p>
    <w:p w14:paraId="6FB80292" w14:textId="7EA590A4" w:rsidR="00923BAD" w:rsidRP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This,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turn,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gives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rise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priorities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such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introduction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new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short-acting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(but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also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more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expensive)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etics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depth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monitoring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reduce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time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needed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wake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patient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up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permeability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operating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rooms.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More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more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procedures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performed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outpatient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basis,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service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applied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with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shorter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hospital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stay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(preoperative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visit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esiologist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outpatient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setting,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outpatient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treatment,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etc.).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maintain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patient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safety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accelerated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work,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much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done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standardize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practices,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with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practical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output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treatment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guidelines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drawn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up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published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European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Society,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requirement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esiological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practices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brought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line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with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Helsinki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Declaration.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also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tendency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centralize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activities,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reasons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demand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higher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work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efficiency.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not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separate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currently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accepted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Council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Europe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but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subspecialty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esiology.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Europe,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about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75-80%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performed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esiologists,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physicians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completed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residency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another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subsequently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undergone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training.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main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development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challenges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optimal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use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resources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interests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society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(who,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how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much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how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long)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definition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quality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well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fragmentation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training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information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between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different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disciplines.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Efforts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been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launched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Europe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harmonize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training.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generally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accepted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training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should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integral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part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training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anaesthesiologists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title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should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therefore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addition,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should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possible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many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countries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case)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obtain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after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two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years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study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additional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after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completing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basic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training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another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major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(eg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cardiology,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pediatrics,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etc.).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training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should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clinics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respective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universities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(see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below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proposal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additional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training).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Although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top-level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considered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separate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disciplines,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rational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basic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level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teach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both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courses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under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common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program.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Especially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considering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small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size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Emergency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medicine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training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also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closely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linked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care.</w:t>
      </w:r>
    </w:p>
    <w:p w14:paraId="01477CD3" w14:textId="26B20440" w:rsidR="00923BAD" w:rsidRPr="00923BAD" w:rsidRDefault="004336C8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</w:p>
    <w:p w14:paraId="5A4326D1" w14:textId="529ECC96" w:rsidR="00923BAD" w:rsidRPr="00923BAD" w:rsidRDefault="00923BAD" w:rsidP="00B534D7">
      <w:pPr>
        <w:pStyle w:val="Pealkiri20"/>
        <w:keepNext/>
        <w:keepLines/>
        <w:tabs>
          <w:tab w:val="left" w:pos="432"/>
        </w:tabs>
        <w:rPr>
          <w:rFonts w:eastAsia="Calibri" w:cstheme="minorHAnsi"/>
          <w:b/>
          <w:bCs/>
          <w:color w:val="365F91"/>
          <w:sz w:val="28"/>
          <w:szCs w:val="28"/>
          <w:lang w:eastAsia="et-EE"/>
        </w:rPr>
      </w:pPr>
      <w:r w:rsidRPr="00923BAD">
        <w:rPr>
          <w:rFonts w:eastAsia="Calibri" w:cstheme="minorHAnsi"/>
          <w:b/>
          <w:bCs/>
          <w:color w:val="365F91"/>
          <w:sz w:val="28"/>
          <w:szCs w:val="28"/>
          <w:lang w:eastAsia="et-EE"/>
        </w:rPr>
        <w:lastRenderedPageBreak/>
        <w:t>2.</w:t>
      </w:r>
      <w:r w:rsidR="004336C8" w:rsidRPr="00B534D7">
        <w:rPr>
          <w:rFonts w:eastAsia="Calibri" w:cstheme="minorHAnsi"/>
          <w:b/>
          <w:bCs/>
          <w:color w:val="365F91"/>
          <w:sz w:val="28"/>
          <w:szCs w:val="28"/>
          <w:lang w:eastAsia="et-EE"/>
        </w:rPr>
        <w:t xml:space="preserve"> </w:t>
      </w:r>
      <w:bookmarkStart w:id="19" w:name="bookmark17"/>
      <w:bookmarkStart w:id="20" w:name="bookmark18"/>
      <w:bookmarkStart w:id="21" w:name="bookmark19"/>
      <w:bookmarkStart w:id="22" w:name="bookmark20"/>
      <w:bookmarkEnd w:id="19"/>
      <w:bookmarkEnd w:id="20"/>
      <w:bookmarkEnd w:id="21"/>
      <w:r w:rsidRPr="00923BAD">
        <w:rPr>
          <w:rFonts w:eastAsia="Calibri" w:cstheme="minorHAnsi"/>
          <w:b/>
          <w:bCs/>
          <w:color w:val="365F91"/>
          <w:sz w:val="28"/>
          <w:szCs w:val="28"/>
          <w:lang w:eastAsia="et-EE"/>
        </w:rPr>
        <w:t>Specialty</w:t>
      </w:r>
      <w:r w:rsidR="004336C8" w:rsidRPr="00B534D7">
        <w:rPr>
          <w:rFonts w:eastAsia="Calibri" w:cstheme="minorHAnsi"/>
          <w:b/>
          <w:bCs/>
          <w:color w:val="365F91"/>
          <w:sz w:val="28"/>
          <w:szCs w:val="28"/>
          <w:lang w:eastAsia="et-EE"/>
        </w:rPr>
        <w:t xml:space="preserve"> </w:t>
      </w:r>
      <w:r w:rsidRPr="00923BAD">
        <w:rPr>
          <w:rFonts w:eastAsia="Calibri" w:cstheme="minorHAnsi"/>
          <w:b/>
          <w:bCs/>
          <w:color w:val="365F91"/>
          <w:sz w:val="28"/>
          <w:szCs w:val="28"/>
          <w:lang w:eastAsia="et-EE"/>
        </w:rPr>
        <w:t>infrastructure</w:t>
      </w:r>
      <w:bookmarkEnd w:id="22"/>
    </w:p>
    <w:p w14:paraId="5D34F6E1" w14:textId="2D7460BF" w:rsidR="00923BAD" w:rsidRPr="00923BAD" w:rsidRDefault="00923BAD" w:rsidP="004336C8">
      <w:pPr>
        <w:pStyle w:val="TOC3"/>
        <w:keepNext/>
        <w:keepLines/>
        <w:tabs>
          <w:tab w:val="left" w:pos="706"/>
        </w:tabs>
        <w:spacing w:line="240" w:lineRule="auto"/>
        <w:rPr>
          <w:rFonts w:ascii="Calibri" w:eastAsia="Calibri" w:hAnsi="Calibri" w:cs="Calibri"/>
          <w:color w:val="4F81BD"/>
          <w:sz w:val="26"/>
          <w:szCs w:val="26"/>
          <w:lang w:val="en-GB" w:eastAsia="et-EE"/>
        </w:rPr>
      </w:pP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2.1.</w:t>
      </w:r>
      <w:r w:rsidR="004336C8" w:rsidRPr="004336C8">
        <w:rPr>
          <w:lang w:val="en-GB"/>
        </w:rPr>
        <w:t xml:space="preserve"> </w:t>
      </w:r>
      <w:bookmarkStart w:id="23" w:name="bookmark21"/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Organization</w:t>
      </w:r>
      <w:r w:rsidR="004336C8" w:rsidRPr="004336C8">
        <w:rPr>
          <w:lang w:val="en-GB"/>
        </w:rPr>
        <w:t xml:space="preserve"> </w:t>
      </w: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and</w:t>
      </w:r>
      <w:r w:rsidR="004336C8" w:rsidRPr="004336C8">
        <w:rPr>
          <w:lang w:val="en-GB"/>
        </w:rPr>
        <w:t xml:space="preserve"> </w:t>
      </w: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organization</w:t>
      </w:r>
      <w:r w:rsidR="004336C8" w:rsidRPr="004336C8">
        <w:rPr>
          <w:lang w:val="en-GB"/>
        </w:rPr>
        <w:t xml:space="preserve"> </w:t>
      </w: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of</w:t>
      </w:r>
      <w:r w:rsidR="004336C8" w:rsidRPr="004336C8">
        <w:rPr>
          <w:lang w:val="en-GB"/>
        </w:rPr>
        <w:t xml:space="preserve"> </w:t>
      </w: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work</w:t>
      </w:r>
      <w:r w:rsidR="004336C8" w:rsidRPr="004336C8">
        <w:rPr>
          <w:lang w:val="en-GB"/>
        </w:rPr>
        <w:t xml:space="preserve"> </w:t>
      </w:r>
      <w:bookmarkEnd w:id="23"/>
    </w:p>
    <w:p w14:paraId="53EFFAE4" w14:textId="6538C226" w:rsidR="00923BAD" w:rsidRPr="00923BAD" w:rsidRDefault="00923BAD" w:rsidP="00B534D7">
      <w:pPr>
        <w:pStyle w:val="Kehatekst"/>
        <w:shd w:val="clear" w:color="auto" w:fill="auto"/>
        <w:tabs>
          <w:tab w:val="left" w:pos="706"/>
        </w:tabs>
        <w:spacing w:line="240" w:lineRule="auto"/>
        <w:rPr>
          <w:b/>
          <w:bCs/>
          <w:color w:val="4F81BD"/>
          <w:sz w:val="22"/>
          <w:szCs w:val="22"/>
        </w:rPr>
      </w:pPr>
      <w:r w:rsidRPr="00923BAD">
        <w:rPr>
          <w:b/>
          <w:bCs/>
          <w:color w:val="4F81BD"/>
          <w:sz w:val="22"/>
          <w:szCs w:val="22"/>
        </w:rPr>
        <w:t>2.1.1.</w:t>
      </w:r>
      <w:r w:rsidR="004336C8" w:rsidRPr="00B534D7">
        <w:rPr>
          <w:b/>
          <w:bCs/>
          <w:color w:val="4F81BD"/>
          <w:sz w:val="22"/>
          <w:szCs w:val="22"/>
        </w:rPr>
        <w:t xml:space="preserve"> </w:t>
      </w:r>
      <w:r w:rsidRPr="00923BAD">
        <w:rPr>
          <w:b/>
          <w:bCs/>
          <w:color w:val="4F81BD"/>
          <w:sz w:val="22"/>
          <w:szCs w:val="22"/>
        </w:rPr>
        <w:t>Workplace</w:t>
      </w:r>
      <w:r w:rsidR="004336C8" w:rsidRPr="00B534D7">
        <w:rPr>
          <w:b/>
          <w:bCs/>
          <w:color w:val="4F81BD"/>
          <w:sz w:val="22"/>
          <w:szCs w:val="22"/>
        </w:rPr>
        <w:t xml:space="preserve"> </w:t>
      </w:r>
      <w:r w:rsidRPr="00923BAD">
        <w:rPr>
          <w:b/>
          <w:bCs/>
          <w:color w:val="4F81BD"/>
          <w:sz w:val="22"/>
          <w:szCs w:val="22"/>
        </w:rPr>
        <w:t>Licensing</w:t>
      </w:r>
      <w:r w:rsidR="004336C8" w:rsidRPr="00B534D7">
        <w:rPr>
          <w:b/>
          <w:bCs/>
          <w:color w:val="4F81BD"/>
          <w:sz w:val="22"/>
          <w:szCs w:val="22"/>
        </w:rPr>
        <w:t xml:space="preserve"> </w:t>
      </w:r>
    </w:p>
    <w:p w14:paraId="3878DEE9" w14:textId="65BD0D11" w:rsid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bookmarkStart w:id="24" w:name="bookmark22"/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major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problems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lack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substantive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licensing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control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workplaces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beds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today's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1997,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initiative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Ministry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Social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Affairs,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equipment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all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operating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rooms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inspected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experts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esiological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Society.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1998,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beds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were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surveyed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licenses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Level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II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III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were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distributed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accordingly.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correct,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thorough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substantive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inspection.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Subsequently,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Society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confident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professional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work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would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take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place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conditions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did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not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endanger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patient's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life.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Subsequent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developments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clarification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hospital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requirements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legislative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level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shift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licensing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obligation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Health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Board.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alarming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signs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workplace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licensing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becoming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bureaucratic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paper,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where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decision-makers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longer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specialist.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Therefore,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emphasize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inevitable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involve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experts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from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professional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community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substantive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inspection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licensing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workplaces.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way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realistically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ensure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workplaces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equipment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technical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equipment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level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guarantees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safe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workplace.</w:t>
      </w:r>
      <w:bookmarkEnd w:id="24"/>
    </w:p>
    <w:p w14:paraId="20AB374B" w14:textId="77777777" w:rsidR="009D72FE" w:rsidRDefault="009D72FE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100C6192" w14:textId="20110C11" w:rsidR="00923BAD" w:rsidRPr="00923BAD" w:rsidRDefault="00923BAD" w:rsidP="00B534D7">
      <w:pPr>
        <w:pStyle w:val="Kehatekst"/>
        <w:shd w:val="clear" w:color="auto" w:fill="auto"/>
        <w:tabs>
          <w:tab w:val="left" w:pos="706"/>
        </w:tabs>
        <w:spacing w:line="240" w:lineRule="auto"/>
        <w:rPr>
          <w:b/>
          <w:bCs/>
          <w:color w:val="4F81BD"/>
          <w:sz w:val="22"/>
          <w:szCs w:val="22"/>
        </w:rPr>
      </w:pPr>
      <w:r w:rsidRPr="00923BAD">
        <w:rPr>
          <w:b/>
          <w:bCs/>
          <w:color w:val="4F81BD"/>
          <w:sz w:val="22"/>
          <w:szCs w:val="22"/>
        </w:rPr>
        <w:t>2.1.2.</w:t>
      </w:r>
      <w:r w:rsidR="004336C8" w:rsidRPr="00B534D7">
        <w:rPr>
          <w:b/>
          <w:bCs/>
          <w:color w:val="4F81BD"/>
          <w:sz w:val="22"/>
          <w:szCs w:val="22"/>
        </w:rPr>
        <w:t xml:space="preserve"> </w:t>
      </w:r>
      <w:r w:rsidRPr="00923BAD">
        <w:rPr>
          <w:b/>
          <w:bCs/>
          <w:color w:val="4F81BD"/>
          <w:sz w:val="22"/>
          <w:szCs w:val="22"/>
        </w:rPr>
        <w:t>Load</w:t>
      </w:r>
      <w:r w:rsidR="004336C8" w:rsidRPr="00B534D7">
        <w:rPr>
          <w:b/>
          <w:bCs/>
          <w:color w:val="4F81BD"/>
          <w:sz w:val="22"/>
          <w:szCs w:val="22"/>
        </w:rPr>
        <w:t xml:space="preserve"> </w:t>
      </w:r>
      <w:r w:rsidRPr="00923BAD">
        <w:rPr>
          <w:b/>
          <w:bCs/>
          <w:color w:val="4F81BD"/>
          <w:sz w:val="22"/>
          <w:szCs w:val="22"/>
        </w:rPr>
        <w:t>standards</w:t>
      </w:r>
      <w:r w:rsidR="004336C8" w:rsidRPr="00B534D7">
        <w:rPr>
          <w:b/>
          <w:bCs/>
          <w:color w:val="4F81BD"/>
          <w:sz w:val="22"/>
          <w:szCs w:val="22"/>
        </w:rPr>
        <w:t xml:space="preserve"> </w:t>
      </w:r>
    </w:p>
    <w:p w14:paraId="4607D81C" w14:textId="08C911B6" w:rsidR="00923BAD" w:rsidRP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health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systems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countries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European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Union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cannot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considered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homogeneous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whole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-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each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country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both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general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specific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characteristics.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relationship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between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specialist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nurse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regulated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differently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Europe.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hand,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strict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regulation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-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esiologist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operating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room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nurses'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limited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freedom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action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Germany,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other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great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responsibility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authority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nurses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Scandinavian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countries.</w:t>
      </w:r>
    </w:p>
    <w:p w14:paraId="35FA7B3F" w14:textId="2A13661C" w:rsidR="00923BAD" w:rsidRP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previous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development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plans,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repeat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calculation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underlying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derivation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normal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workload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esiologists.</w:t>
      </w:r>
    </w:p>
    <w:p w14:paraId="6556E7E4" w14:textId="15FE424A" w:rsidR="00923BAD" w:rsidRP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number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standard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working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hours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year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obtained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multiplying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45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working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weeks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40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working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hours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=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1800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hours.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distributing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ca.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100,000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year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ca.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200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performers,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get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average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burden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500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etist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year.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corresponds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recommended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number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Europe,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which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400-600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etist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year.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Considering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average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duration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2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hours,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get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etist's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average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operating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room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load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1000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hours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year.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Depending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logistics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hospital,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remainder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working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time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allocated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dealing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with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pre-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post-operative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patients,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conducting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providing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on-call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services.</w:t>
      </w:r>
    </w:p>
    <w:p w14:paraId="520B0505" w14:textId="59DBB933" w:rsidR="00923BAD" w:rsidRP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ensure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patient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safety,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continue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believe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medical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procedure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that,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general,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should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performed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time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(with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exception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highly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experienced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residents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who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may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treated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two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operating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rooms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time).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Although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known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that,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due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shortage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esiologists,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medical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institutions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been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forced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violate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requirement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several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occasions,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believe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standard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requirement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-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etist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operating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room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-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will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remain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valid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until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least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2020.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requirement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revised.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Sweden,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example,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three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lastRenderedPageBreak/>
        <w:t>years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professional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training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after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nursing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school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three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years'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work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general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nurse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required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nurse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profession.</w:t>
      </w:r>
    </w:p>
    <w:p w14:paraId="0BCC7FF0" w14:textId="509BE7AD" w:rsidR="00923BAD" w:rsidRP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When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calculating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workload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esiologists,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additional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workload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associated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with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introduction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preoperative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ambulatory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reception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should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borne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mind.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also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ensure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emergency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rooms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open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24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hours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day,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seven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days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week.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calculation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wake-up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beds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operating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room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would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4-6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beds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outpatient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surgery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3-4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beds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inpatient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surgery.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wake-up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room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shall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comply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with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Level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II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Standard.</w:t>
      </w:r>
    </w:p>
    <w:p w14:paraId="3F54DBFA" w14:textId="72055CCA" w:rsidR="00923BAD" w:rsidRP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Unfortunately,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not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common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workloads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include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training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hours.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order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remain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competent,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employee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should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accumulate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minimum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60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in-service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training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points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each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year.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addition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minimum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time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case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analysis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reporting,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calendar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day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should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day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free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other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obligations.</w:t>
      </w:r>
    </w:p>
    <w:p w14:paraId="3587CBBB" w14:textId="035B4F0D" w:rsidR="00923BAD" w:rsidRP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more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desired,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more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esiologists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significantly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stronger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nurses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(number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preparation)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release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esiologists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from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duties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responsibilities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other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performing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needed.</w:t>
      </w:r>
    </w:p>
    <w:p w14:paraId="359F8A78" w14:textId="546789A6" w:rsid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bookmarkStart w:id="25" w:name="bookmark23"/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workload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planning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physicians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based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current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legal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requirement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physician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10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up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Level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III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patients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with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additional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staff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during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day.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course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stage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III-IIIa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consider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doctor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up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6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patients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optimal.</w:t>
      </w:r>
      <w:bookmarkEnd w:id="25"/>
    </w:p>
    <w:p w14:paraId="23188D3B" w14:textId="77777777" w:rsidR="00B534D7" w:rsidRPr="00923BAD" w:rsidRDefault="00B534D7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448FE6A6" w14:textId="232A6F6D" w:rsidR="00923BAD" w:rsidRPr="00923BAD" w:rsidRDefault="00923BAD" w:rsidP="00B534D7">
      <w:pPr>
        <w:pStyle w:val="Kehatekst"/>
        <w:shd w:val="clear" w:color="auto" w:fill="auto"/>
        <w:tabs>
          <w:tab w:val="left" w:pos="706"/>
        </w:tabs>
        <w:spacing w:line="240" w:lineRule="auto"/>
        <w:rPr>
          <w:b/>
          <w:bCs/>
          <w:color w:val="4F81BD"/>
          <w:sz w:val="22"/>
          <w:szCs w:val="22"/>
        </w:rPr>
      </w:pPr>
      <w:r w:rsidRPr="00923BAD">
        <w:rPr>
          <w:b/>
          <w:bCs/>
          <w:color w:val="4F81BD"/>
          <w:sz w:val="22"/>
          <w:szCs w:val="22"/>
        </w:rPr>
        <w:t>2.1.3.</w:t>
      </w:r>
      <w:r w:rsidR="004336C8" w:rsidRPr="00B534D7">
        <w:rPr>
          <w:b/>
          <w:bCs/>
          <w:color w:val="4F81BD"/>
          <w:sz w:val="22"/>
          <w:szCs w:val="22"/>
        </w:rPr>
        <w:t xml:space="preserve"> </w:t>
      </w:r>
      <w:r w:rsidRPr="00923BAD">
        <w:rPr>
          <w:b/>
          <w:bCs/>
          <w:color w:val="4F81BD"/>
          <w:sz w:val="22"/>
          <w:szCs w:val="22"/>
        </w:rPr>
        <w:t>On-call</w:t>
      </w:r>
      <w:r w:rsidR="004336C8" w:rsidRPr="00B534D7">
        <w:rPr>
          <w:b/>
          <w:bCs/>
          <w:color w:val="4F81BD"/>
          <w:sz w:val="22"/>
          <w:szCs w:val="22"/>
        </w:rPr>
        <w:t xml:space="preserve"> </w:t>
      </w:r>
      <w:r w:rsidRPr="00923BAD">
        <w:rPr>
          <w:b/>
          <w:bCs/>
          <w:color w:val="4F81BD"/>
          <w:sz w:val="22"/>
          <w:szCs w:val="22"/>
        </w:rPr>
        <w:t>service</w:t>
      </w:r>
      <w:r w:rsidR="004336C8" w:rsidRPr="00B534D7">
        <w:rPr>
          <w:b/>
          <w:bCs/>
          <w:color w:val="4F81BD"/>
          <w:sz w:val="22"/>
          <w:szCs w:val="22"/>
        </w:rPr>
        <w:t xml:space="preserve"> </w:t>
      </w:r>
    </w:p>
    <w:p w14:paraId="5F904BF7" w14:textId="5F8FE551" w:rsidR="00923BAD" w:rsidRPr="00923BAD" w:rsidRDefault="004336C8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>Anaesth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etic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hospitals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with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minimum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volume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on-call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duty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stipulated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by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Minister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Social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Affairs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regulation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“Requirements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types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hospital.”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esiology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on-call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service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required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all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hospitals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where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surgical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/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or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obstetric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considered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necessary.</w:t>
      </w:r>
    </w:p>
    <w:p w14:paraId="3DBF1E85" w14:textId="05866DD3" w:rsidR="00923BAD" w:rsidRP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regional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hospitals,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esiologist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call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24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hours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day,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with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separate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vigilance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circles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service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Stage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III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units.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More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etist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currently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call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these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hospitals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ensure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rapid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availability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services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life-threatening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situations.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estimated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maximum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number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ward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etist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not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been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today.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should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done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future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(one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esiologist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operating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room)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taken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account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when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planning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financing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on-call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service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regional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central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hospitals.</w:t>
      </w:r>
    </w:p>
    <w:p w14:paraId="68029B59" w14:textId="1C1D8F9E" w:rsidR="00923BAD" w:rsidRP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2011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Congress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European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Society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said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our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understanding,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order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provide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tertiary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should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two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physicians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day,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plus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department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head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secretary.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night,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esiologist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in-service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physician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units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up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ten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patients.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However,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simultaneous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treatment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ten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patients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with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stage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IIIa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night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single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physician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not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realistic.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Therefore,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standards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staff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stage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IIIa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should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reviewed.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Suggestion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24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hours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day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esiologist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4-6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IIIa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patients.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During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day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(from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8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am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4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pm),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additional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administrative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staff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(head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department,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secretary)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10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beds.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physician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may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also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resident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field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senior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esiology.</w:t>
      </w:r>
    </w:p>
    <w:p w14:paraId="470E86AA" w14:textId="16EB1E97" w:rsidR="00923BAD" w:rsidRP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Central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hospitals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also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required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law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esiologist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duty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24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hours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day.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addition,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must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separate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vigil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Level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III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units.</w:t>
      </w:r>
    </w:p>
    <w:p w14:paraId="1350FFBA" w14:textId="7FEEE7CC" w:rsid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bookmarkStart w:id="26" w:name="bookmark24"/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lastRenderedPageBreak/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general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hospitals,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esiologist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on-call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mandatory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Level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III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other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times,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etist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should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available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within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30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minutes.</w:t>
      </w:r>
      <w:bookmarkEnd w:id="26"/>
    </w:p>
    <w:p w14:paraId="0B3F755F" w14:textId="77777777" w:rsidR="00B534D7" w:rsidRPr="00923BAD" w:rsidRDefault="00B534D7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256F3F7D" w14:textId="61E70BFC" w:rsidR="00923BAD" w:rsidRPr="00923BAD" w:rsidRDefault="00923BAD" w:rsidP="00B534D7">
      <w:pPr>
        <w:pStyle w:val="Kehatekst"/>
        <w:shd w:val="clear" w:color="auto" w:fill="auto"/>
        <w:tabs>
          <w:tab w:val="left" w:pos="706"/>
        </w:tabs>
        <w:spacing w:line="240" w:lineRule="auto"/>
        <w:rPr>
          <w:b/>
          <w:bCs/>
          <w:color w:val="4F81BD"/>
          <w:sz w:val="22"/>
          <w:szCs w:val="22"/>
        </w:rPr>
      </w:pPr>
      <w:r w:rsidRPr="00923BAD">
        <w:rPr>
          <w:b/>
          <w:bCs/>
          <w:color w:val="4F81BD"/>
          <w:sz w:val="22"/>
          <w:szCs w:val="22"/>
        </w:rPr>
        <w:t>2.1.4.</w:t>
      </w:r>
      <w:r w:rsidR="004336C8" w:rsidRPr="00B534D7">
        <w:rPr>
          <w:b/>
          <w:bCs/>
          <w:color w:val="4F81BD"/>
          <w:sz w:val="22"/>
          <w:szCs w:val="22"/>
        </w:rPr>
        <w:t xml:space="preserve"> </w:t>
      </w:r>
      <w:r w:rsidRPr="00923BAD">
        <w:rPr>
          <w:b/>
          <w:bCs/>
          <w:color w:val="4F81BD"/>
          <w:sz w:val="22"/>
          <w:szCs w:val="22"/>
        </w:rPr>
        <w:t>Distribution</w:t>
      </w:r>
      <w:r w:rsidR="004336C8" w:rsidRPr="00B534D7">
        <w:rPr>
          <w:b/>
          <w:bCs/>
          <w:color w:val="4F81BD"/>
          <w:sz w:val="22"/>
          <w:szCs w:val="22"/>
        </w:rPr>
        <w:t xml:space="preserve"> </w:t>
      </w:r>
      <w:r w:rsidRPr="00923BAD">
        <w:rPr>
          <w:b/>
          <w:bCs/>
          <w:color w:val="4F81BD"/>
          <w:sz w:val="22"/>
          <w:szCs w:val="22"/>
        </w:rPr>
        <w:t>of</w:t>
      </w:r>
      <w:r w:rsidR="004336C8" w:rsidRPr="00B534D7">
        <w:rPr>
          <w:b/>
          <w:bCs/>
          <w:color w:val="4F81BD"/>
          <w:sz w:val="22"/>
          <w:szCs w:val="22"/>
        </w:rPr>
        <w:t xml:space="preserve"> </w:t>
      </w:r>
      <w:r w:rsidRPr="00923BAD">
        <w:rPr>
          <w:b/>
          <w:bCs/>
          <w:color w:val="4F81BD"/>
          <w:sz w:val="22"/>
          <w:szCs w:val="22"/>
        </w:rPr>
        <w:t>patients</w:t>
      </w:r>
      <w:r w:rsidR="004336C8" w:rsidRPr="00B534D7">
        <w:rPr>
          <w:b/>
          <w:bCs/>
          <w:color w:val="4F81BD"/>
          <w:sz w:val="22"/>
          <w:szCs w:val="22"/>
        </w:rPr>
        <w:t xml:space="preserve"> </w:t>
      </w:r>
      <w:r w:rsidRPr="00923BAD">
        <w:rPr>
          <w:b/>
          <w:bCs/>
          <w:color w:val="4F81BD"/>
          <w:sz w:val="22"/>
          <w:szCs w:val="22"/>
        </w:rPr>
        <w:t>between</w:t>
      </w:r>
      <w:r w:rsidR="004336C8" w:rsidRPr="00B534D7">
        <w:rPr>
          <w:b/>
          <w:bCs/>
          <w:color w:val="4F81BD"/>
          <w:sz w:val="22"/>
          <w:szCs w:val="22"/>
        </w:rPr>
        <w:t xml:space="preserve"> </w:t>
      </w:r>
      <w:r w:rsidRPr="00923BAD">
        <w:rPr>
          <w:b/>
          <w:bCs/>
          <w:color w:val="4F81BD"/>
          <w:sz w:val="22"/>
          <w:szCs w:val="22"/>
        </w:rPr>
        <w:t>outpatient</w:t>
      </w:r>
      <w:r w:rsidR="004336C8" w:rsidRPr="00B534D7">
        <w:rPr>
          <w:b/>
          <w:bCs/>
          <w:color w:val="4F81BD"/>
          <w:sz w:val="22"/>
          <w:szCs w:val="22"/>
        </w:rPr>
        <w:t xml:space="preserve"> </w:t>
      </w:r>
      <w:r w:rsidRPr="00923BAD">
        <w:rPr>
          <w:b/>
          <w:bCs/>
          <w:color w:val="4F81BD"/>
          <w:sz w:val="22"/>
          <w:szCs w:val="22"/>
        </w:rPr>
        <w:t>and</w:t>
      </w:r>
      <w:r w:rsidR="004336C8" w:rsidRPr="00B534D7">
        <w:rPr>
          <w:b/>
          <w:bCs/>
          <w:color w:val="4F81BD"/>
          <w:sz w:val="22"/>
          <w:szCs w:val="22"/>
        </w:rPr>
        <w:t xml:space="preserve"> </w:t>
      </w:r>
      <w:r w:rsidRPr="00923BAD">
        <w:rPr>
          <w:b/>
          <w:bCs/>
          <w:color w:val="4F81BD"/>
          <w:sz w:val="22"/>
          <w:szCs w:val="22"/>
        </w:rPr>
        <w:t>inpatient</w:t>
      </w:r>
      <w:r w:rsidR="004336C8" w:rsidRPr="00B534D7">
        <w:rPr>
          <w:b/>
          <w:bCs/>
          <w:color w:val="4F81BD"/>
          <w:sz w:val="22"/>
          <w:szCs w:val="22"/>
        </w:rPr>
        <w:t xml:space="preserve"> </w:t>
      </w:r>
      <w:r w:rsidRPr="00923BAD">
        <w:rPr>
          <w:b/>
          <w:bCs/>
          <w:color w:val="4F81BD"/>
          <w:sz w:val="22"/>
          <w:szCs w:val="22"/>
        </w:rPr>
        <w:t>settings</w:t>
      </w:r>
      <w:r w:rsidR="004336C8" w:rsidRPr="00B534D7">
        <w:rPr>
          <w:b/>
          <w:bCs/>
          <w:color w:val="4F81BD"/>
          <w:sz w:val="22"/>
          <w:szCs w:val="22"/>
        </w:rPr>
        <w:t xml:space="preserve"> </w:t>
      </w:r>
    </w:p>
    <w:p w14:paraId="37E36BBD" w14:textId="4EB468FC" w:rsidR="00923BAD" w:rsidRPr="00923BAD" w:rsidRDefault="004336C8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>Anaesth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services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not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provided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outside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hospital.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Some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procedures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performed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emergency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department.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spread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elective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day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surgery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increases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proportion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patients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entering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leaving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clinic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same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date.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addition,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patients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staying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medical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institution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less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than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24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hours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considered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day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surgery.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number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distribution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patients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as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part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inpatient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or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day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surgery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determined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by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availability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surgical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specialty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service,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which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set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out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“Requirements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Hospital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Types”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contracted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volumes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Health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Insurance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Fund.</w:t>
      </w:r>
    </w:p>
    <w:p w14:paraId="2AA8F685" w14:textId="1D939730" w:rsidR="00923BAD" w:rsidRP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All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methods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applicable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day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surgery.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universal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ideally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etic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method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drug.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main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goals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drug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development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are:</w:t>
      </w:r>
    </w:p>
    <w:p w14:paraId="2F062362" w14:textId="07138693" w:rsidR="00923BAD" w:rsidRPr="009D72FE" w:rsidRDefault="00923BAD" w:rsidP="009D72FE">
      <w:pPr>
        <w:pStyle w:val="ListParagraph"/>
        <w:numPr>
          <w:ilvl w:val="0"/>
          <w:numId w:val="2"/>
        </w:numPr>
        <w:spacing w:after="120" w:line="240" w:lineRule="auto"/>
        <w:ind w:left="426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development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new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analgesics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with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potency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comparable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opiates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but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without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dangerous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side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effects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(especially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respiratory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depression);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  </w:t>
      </w:r>
    </w:p>
    <w:p w14:paraId="198842FE" w14:textId="33592BA9" w:rsidR="00923BAD" w:rsidRPr="009D72FE" w:rsidRDefault="00923BAD" w:rsidP="009D72FE">
      <w:pPr>
        <w:pStyle w:val="ListParagraph"/>
        <w:numPr>
          <w:ilvl w:val="0"/>
          <w:numId w:val="2"/>
        </w:numPr>
        <w:spacing w:after="120" w:line="240" w:lineRule="auto"/>
        <w:ind w:left="426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introduction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clinical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dermatologists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with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minimal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side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effects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(eg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xenon);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  </w:t>
      </w:r>
    </w:p>
    <w:p w14:paraId="1B7EBC54" w14:textId="64E673E6" w:rsidR="00923BAD" w:rsidRPr="009D72FE" w:rsidRDefault="00923BAD" w:rsidP="009D72FE">
      <w:pPr>
        <w:pStyle w:val="ListParagraph"/>
        <w:numPr>
          <w:ilvl w:val="0"/>
          <w:numId w:val="2"/>
        </w:numPr>
        <w:spacing w:after="120" w:line="240" w:lineRule="auto"/>
        <w:ind w:left="426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development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placing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on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market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well-controlled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muscle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relaxants.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 </w:t>
      </w:r>
    </w:p>
    <w:p w14:paraId="680BA2E0" w14:textId="1C868585" w:rsidR="00923BAD" w:rsidRPr="009D72FE" w:rsidRDefault="00923BAD" w:rsidP="009D72FE">
      <w:pPr>
        <w:pStyle w:val="ListParagraph"/>
        <w:numPr>
          <w:ilvl w:val="0"/>
          <w:numId w:val="3"/>
        </w:numPr>
        <w:spacing w:after="120" w:line="240" w:lineRule="auto"/>
        <w:ind w:left="426"/>
        <w:rPr>
          <w:rFonts w:eastAsia="Times New Roman" w:cstheme="minorHAnsi"/>
          <w:color w:val="000000"/>
          <w:sz w:val="24"/>
          <w:szCs w:val="24"/>
          <w:lang w:eastAsia="en-GB"/>
        </w:rPr>
      </w:pPr>
      <w:bookmarkStart w:id="27" w:name="bookmark25"/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connection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with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above,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patients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expected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have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faster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post-operative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recovery,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allowing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shorter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stay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hospital.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latter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case,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post-operative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pain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therapy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would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performed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an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outpatient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D72FE">
        <w:rPr>
          <w:rFonts w:eastAsia="Times New Roman" w:cstheme="minorHAnsi"/>
          <w:color w:val="000000"/>
          <w:sz w:val="24"/>
          <w:szCs w:val="24"/>
          <w:lang w:eastAsia="en-GB"/>
        </w:rPr>
        <w:t>setting.</w:t>
      </w:r>
      <w:bookmarkEnd w:id="27"/>
    </w:p>
    <w:p w14:paraId="6FBD0825" w14:textId="77777777" w:rsidR="00B534D7" w:rsidRPr="00923BAD" w:rsidRDefault="00B534D7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21746CB4" w14:textId="3A81676B" w:rsidR="00923BAD" w:rsidRPr="00923BAD" w:rsidRDefault="00923BAD" w:rsidP="00B534D7">
      <w:pPr>
        <w:pStyle w:val="Kehatekst"/>
        <w:shd w:val="clear" w:color="auto" w:fill="auto"/>
        <w:tabs>
          <w:tab w:val="left" w:pos="706"/>
        </w:tabs>
        <w:spacing w:line="240" w:lineRule="auto"/>
        <w:rPr>
          <w:b/>
          <w:bCs/>
          <w:color w:val="4F81BD"/>
          <w:sz w:val="22"/>
          <w:szCs w:val="22"/>
        </w:rPr>
      </w:pPr>
      <w:r w:rsidRPr="00923BAD">
        <w:rPr>
          <w:b/>
          <w:bCs/>
          <w:color w:val="4F81BD"/>
          <w:sz w:val="22"/>
          <w:szCs w:val="22"/>
        </w:rPr>
        <w:t>2.1.5.</w:t>
      </w:r>
      <w:r w:rsidR="004336C8" w:rsidRPr="00B534D7">
        <w:rPr>
          <w:b/>
          <w:bCs/>
          <w:color w:val="4F81BD"/>
          <w:sz w:val="22"/>
          <w:szCs w:val="22"/>
        </w:rPr>
        <w:t xml:space="preserve"> </w:t>
      </w:r>
      <w:r w:rsidRPr="00923BAD">
        <w:rPr>
          <w:b/>
          <w:bCs/>
          <w:color w:val="4F81BD"/>
          <w:sz w:val="22"/>
          <w:szCs w:val="22"/>
        </w:rPr>
        <w:t>Relationship</w:t>
      </w:r>
      <w:r w:rsidR="004336C8" w:rsidRPr="00B534D7">
        <w:rPr>
          <w:b/>
          <w:bCs/>
          <w:color w:val="4F81BD"/>
          <w:sz w:val="22"/>
          <w:szCs w:val="22"/>
        </w:rPr>
        <w:t xml:space="preserve"> </w:t>
      </w:r>
      <w:r w:rsidRPr="00923BAD">
        <w:rPr>
          <w:b/>
          <w:bCs/>
          <w:color w:val="4F81BD"/>
          <w:sz w:val="22"/>
          <w:szCs w:val="22"/>
        </w:rPr>
        <w:t>with</w:t>
      </w:r>
      <w:r w:rsidR="004336C8" w:rsidRPr="00B534D7">
        <w:rPr>
          <w:b/>
          <w:bCs/>
          <w:color w:val="4F81BD"/>
          <w:sz w:val="22"/>
          <w:szCs w:val="22"/>
        </w:rPr>
        <w:t xml:space="preserve"> </w:t>
      </w:r>
      <w:r w:rsidRPr="00923BAD">
        <w:rPr>
          <w:b/>
          <w:bCs/>
          <w:color w:val="4F81BD"/>
          <w:sz w:val="22"/>
          <w:szCs w:val="22"/>
        </w:rPr>
        <w:t>other</w:t>
      </w:r>
      <w:r w:rsidR="004336C8" w:rsidRPr="00B534D7">
        <w:rPr>
          <w:b/>
          <w:bCs/>
          <w:color w:val="4F81BD"/>
          <w:sz w:val="22"/>
          <w:szCs w:val="22"/>
        </w:rPr>
        <w:t xml:space="preserve"> </w:t>
      </w:r>
      <w:r w:rsidRPr="00923BAD">
        <w:rPr>
          <w:b/>
          <w:bCs/>
          <w:color w:val="4F81BD"/>
          <w:sz w:val="22"/>
          <w:szCs w:val="22"/>
        </w:rPr>
        <w:t>disciplines</w:t>
      </w:r>
      <w:r w:rsidR="004336C8" w:rsidRPr="00B534D7">
        <w:rPr>
          <w:b/>
          <w:bCs/>
          <w:color w:val="4F81BD"/>
          <w:sz w:val="22"/>
          <w:szCs w:val="22"/>
        </w:rPr>
        <w:t xml:space="preserve"> </w:t>
      </w:r>
      <w:r w:rsidRPr="00923BAD">
        <w:rPr>
          <w:b/>
          <w:bCs/>
          <w:color w:val="4F81BD"/>
          <w:sz w:val="22"/>
          <w:szCs w:val="22"/>
        </w:rPr>
        <w:t>and</w:t>
      </w:r>
      <w:r w:rsidR="004336C8" w:rsidRPr="00B534D7">
        <w:rPr>
          <w:b/>
          <w:bCs/>
          <w:color w:val="4F81BD"/>
          <w:sz w:val="22"/>
          <w:szCs w:val="22"/>
        </w:rPr>
        <w:t xml:space="preserve"> </w:t>
      </w:r>
      <w:r w:rsidRPr="00923BAD">
        <w:rPr>
          <w:b/>
          <w:bCs/>
          <w:color w:val="4F81BD"/>
          <w:sz w:val="22"/>
          <w:szCs w:val="22"/>
        </w:rPr>
        <w:t>support</w:t>
      </w:r>
      <w:r w:rsidR="004336C8" w:rsidRPr="00B534D7">
        <w:rPr>
          <w:b/>
          <w:bCs/>
          <w:color w:val="4F81BD"/>
          <w:sz w:val="22"/>
          <w:szCs w:val="22"/>
        </w:rPr>
        <w:t xml:space="preserve"> </w:t>
      </w:r>
      <w:r w:rsidRPr="00923BAD">
        <w:rPr>
          <w:b/>
          <w:bCs/>
          <w:color w:val="4F81BD"/>
          <w:sz w:val="22"/>
          <w:szCs w:val="22"/>
        </w:rPr>
        <w:t>services</w:t>
      </w:r>
      <w:r w:rsidR="004336C8" w:rsidRPr="00B534D7">
        <w:rPr>
          <w:b/>
          <w:bCs/>
          <w:color w:val="4F81BD"/>
          <w:sz w:val="22"/>
          <w:szCs w:val="22"/>
        </w:rPr>
        <w:t xml:space="preserve"> </w:t>
      </w:r>
    </w:p>
    <w:p w14:paraId="0A7AFC80" w14:textId="1821DB7A" w:rsidR="00923BAD" w:rsidRP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Pre-operative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assessment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necessary,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optimization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patient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carried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out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cooperation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with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specialist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field,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less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frequently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with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family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doctor.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With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increase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average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life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expectancy,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closer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cooperation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with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these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professionals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expected.</w:t>
      </w:r>
    </w:p>
    <w:p w14:paraId="2B357C70" w14:textId="2F75ACE3" w:rsidR="00923BAD" w:rsidRP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role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family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medicine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preparing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patients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surgery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increasing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importance.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problem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far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exchange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information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between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family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doctor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esiologist.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solution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would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collect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chronologically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organize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data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patient's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e-health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database,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which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far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partially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meets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our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needs.</w:t>
      </w:r>
    </w:p>
    <w:p w14:paraId="3DF3A888" w14:textId="470897ED" w:rsidR="00923BAD" w:rsidRP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total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number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ICU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patients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remained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stable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over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last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5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years,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but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rates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grade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II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decreased.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reason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lower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price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Tier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from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minimum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price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bed.</w:t>
      </w:r>
    </w:p>
    <w:p w14:paraId="47954D10" w14:textId="219247AD" w:rsidR="00923BAD" w:rsidRP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Based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competence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resource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intensity,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main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volumes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III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IIIa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continue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work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sites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regional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central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hospitals.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important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involve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rehabilitation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doctors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more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closely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before,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who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refer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patient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back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primary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(family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doctor).</w:t>
      </w:r>
    </w:p>
    <w:p w14:paraId="45BA289E" w14:textId="41EE628F" w:rsid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bookmarkStart w:id="28" w:name="bookmark26"/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order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ensure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high-quality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primary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(family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medicine,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emergency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medicine)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all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over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country,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high-quality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transport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centers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(ambulance,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reanimobile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transport)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easily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accessible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all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over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needed.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Unnecessary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fragmentation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services,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which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unfortunately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characteristic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medicine,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must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avoided.</w:t>
      </w:r>
      <w:bookmarkEnd w:id="28"/>
    </w:p>
    <w:p w14:paraId="7147F02C" w14:textId="77777777" w:rsidR="00B534D7" w:rsidRPr="00923BAD" w:rsidRDefault="00B534D7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11B50C05" w14:textId="768B56FB" w:rsidR="00923BAD" w:rsidRPr="00923BAD" w:rsidRDefault="00923BAD" w:rsidP="00B534D7">
      <w:pPr>
        <w:pStyle w:val="Kehatekst"/>
        <w:shd w:val="clear" w:color="auto" w:fill="auto"/>
        <w:tabs>
          <w:tab w:val="left" w:pos="706"/>
        </w:tabs>
        <w:spacing w:line="240" w:lineRule="auto"/>
        <w:rPr>
          <w:b/>
          <w:bCs/>
          <w:color w:val="4F81BD"/>
          <w:sz w:val="22"/>
          <w:szCs w:val="22"/>
        </w:rPr>
      </w:pPr>
      <w:r w:rsidRPr="00923BAD">
        <w:rPr>
          <w:b/>
          <w:bCs/>
          <w:color w:val="4F81BD"/>
          <w:sz w:val="22"/>
          <w:szCs w:val="22"/>
        </w:rPr>
        <w:lastRenderedPageBreak/>
        <w:t>2.1.6.</w:t>
      </w:r>
      <w:r w:rsidR="004336C8" w:rsidRPr="00B534D7">
        <w:rPr>
          <w:b/>
          <w:bCs/>
          <w:color w:val="4F81BD"/>
          <w:sz w:val="22"/>
          <w:szCs w:val="22"/>
        </w:rPr>
        <w:t xml:space="preserve"> </w:t>
      </w:r>
      <w:r w:rsidRPr="00923BAD">
        <w:rPr>
          <w:b/>
          <w:bCs/>
          <w:color w:val="4F81BD"/>
          <w:sz w:val="22"/>
          <w:szCs w:val="22"/>
        </w:rPr>
        <w:t>Relationship</w:t>
      </w:r>
      <w:r w:rsidR="004336C8" w:rsidRPr="00B534D7">
        <w:rPr>
          <w:b/>
          <w:bCs/>
          <w:color w:val="4F81BD"/>
          <w:sz w:val="22"/>
          <w:szCs w:val="22"/>
        </w:rPr>
        <w:t xml:space="preserve"> </w:t>
      </w:r>
      <w:r w:rsidRPr="00923BAD">
        <w:rPr>
          <w:b/>
          <w:bCs/>
          <w:color w:val="4F81BD"/>
          <w:sz w:val="22"/>
          <w:szCs w:val="22"/>
        </w:rPr>
        <w:t>with</w:t>
      </w:r>
      <w:r w:rsidR="004336C8" w:rsidRPr="00B534D7">
        <w:rPr>
          <w:b/>
          <w:bCs/>
          <w:color w:val="4F81BD"/>
          <w:sz w:val="22"/>
          <w:szCs w:val="22"/>
        </w:rPr>
        <w:t xml:space="preserve"> </w:t>
      </w:r>
      <w:r w:rsidRPr="00923BAD">
        <w:rPr>
          <w:b/>
          <w:bCs/>
          <w:color w:val="4F81BD"/>
          <w:sz w:val="22"/>
          <w:szCs w:val="22"/>
        </w:rPr>
        <w:t>nursing</w:t>
      </w:r>
      <w:r w:rsidR="004336C8" w:rsidRPr="00B534D7">
        <w:rPr>
          <w:b/>
          <w:bCs/>
          <w:color w:val="4F81BD"/>
          <w:sz w:val="22"/>
          <w:szCs w:val="22"/>
        </w:rPr>
        <w:t xml:space="preserve"> </w:t>
      </w:r>
      <w:r w:rsidRPr="00923BAD">
        <w:rPr>
          <w:b/>
          <w:bCs/>
          <w:color w:val="4F81BD"/>
          <w:sz w:val="22"/>
          <w:szCs w:val="22"/>
        </w:rPr>
        <w:t>and</w:t>
      </w:r>
      <w:r w:rsidR="004336C8" w:rsidRPr="00B534D7">
        <w:rPr>
          <w:b/>
          <w:bCs/>
          <w:color w:val="4F81BD"/>
          <w:sz w:val="22"/>
          <w:szCs w:val="22"/>
        </w:rPr>
        <w:t xml:space="preserve"> </w:t>
      </w:r>
      <w:r w:rsidRPr="00923BAD">
        <w:rPr>
          <w:b/>
          <w:bCs/>
          <w:color w:val="4F81BD"/>
          <w:sz w:val="22"/>
          <w:szCs w:val="22"/>
        </w:rPr>
        <w:t>medical</w:t>
      </w:r>
      <w:r w:rsidR="004336C8" w:rsidRPr="00B534D7">
        <w:rPr>
          <w:b/>
          <w:bCs/>
          <w:color w:val="4F81BD"/>
          <w:sz w:val="22"/>
          <w:szCs w:val="22"/>
        </w:rPr>
        <w:t xml:space="preserve"> </w:t>
      </w:r>
      <w:r w:rsidRPr="00923BAD">
        <w:rPr>
          <w:b/>
          <w:bCs/>
          <w:color w:val="4F81BD"/>
          <w:sz w:val="22"/>
          <w:szCs w:val="22"/>
        </w:rPr>
        <w:t>equipment</w:t>
      </w:r>
      <w:r w:rsidR="004336C8" w:rsidRPr="00B534D7">
        <w:rPr>
          <w:b/>
          <w:bCs/>
          <w:color w:val="4F81BD"/>
          <w:sz w:val="22"/>
          <w:szCs w:val="22"/>
        </w:rPr>
        <w:t xml:space="preserve"> </w:t>
      </w:r>
    </w:p>
    <w:p w14:paraId="699ACE64" w14:textId="59D011C1" w:rsidR="00923BAD" w:rsidRP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professional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requirements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nurses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high.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Nursing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qualifications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crucial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ensuring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quality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Therefore,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necessary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arrange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training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qualified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nurses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health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institutions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development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larger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hospitals.</w:t>
      </w:r>
    </w:p>
    <w:p w14:paraId="72ECC378" w14:textId="6FD5BB39" w:rsid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bookmarkStart w:id="29" w:name="bookmark27"/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estimated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nurses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under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nurse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patient,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corresponding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3-5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wake-up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beds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waking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room.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nursing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load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measured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using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TISS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points.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usual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load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nurse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30-40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points,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experienced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nurse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work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with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patient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who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gives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40-50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points.</w:t>
      </w:r>
      <w:bookmarkEnd w:id="29"/>
    </w:p>
    <w:p w14:paraId="757C61A1" w14:textId="77777777" w:rsidR="00B534D7" w:rsidRPr="00923BAD" w:rsidRDefault="00B534D7" w:rsidP="00923BAD">
      <w:pPr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013B714" w14:textId="65B4D412" w:rsidR="00923BAD" w:rsidRPr="00923BAD" w:rsidRDefault="00923BAD" w:rsidP="00B534D7">
      <w:pPr>
        <w:pStyle w:val="Kehatekst"/>
        <w:shd w:val="clear" w:color="auto" w:fill="auto"/>
        <w:tabs>
          <w:tab w:val="left" w:pos="706"/>
        </w:tabs>
        <w:spacing w:line="240" w:lineRule="auto"/>
        <w:rPr>
          <w:b/>
          <w:bCs/>
          <w:color w:val="4F81BD"/>
          <w:sz w:val="22"/>
          <w:szCs w:val="22"/>
        </w:rPr>
      </w:pPr>
      <w:r w:rsidRPr="00923BAD">
        <w:rPr>
          <w:b/>
          <w:bCs/>
          <w:color w:val="4F81BD"/>
          <w:sz w:val="22"/>
          <w:szCs w:val="22"/>
        </w:rPr>
        <w:t>2.1.7.</w:t>
      </w:r>
      <w:r w:rsidR="004336C8" w:rsidRPr="00B534D7">
        <w:rPr>
          <w:b/>
          <w:bCs/>
          <w:color w:val="4F81BD"/>
          <w:sz w:val="22"/>
          <w:szCs w:val="22"/>
        </w:rPr>
        <w:t xml:space="preserve"> </w:t>
      </w:r>
      <w:r w:rsidRPr="00923BAD">
        <w:rPr>
          <w:b/>
          <w:bCs/>
          <w:color w:val="4F81BD"/>
          <w:sz w:val="22"/>
          <w:szCs w:val="22"/>
        </w:rPr>
        <w:t>Regulatory</w:t>
      </w:r>
      <w:r w:rsidR="004336C8" w:rsidRPr="00B534D7">
        <w:rPr>
          <w:b/>
          <w:bCs/>
          <w:color w:val="4F81BD"/>
          <w:sz w:val="22"/>
          <w:szCs w:val="22"/>
        </w:rPr>
        <w:t xml:space="preserve"> </w:t>
      </w:r>
      <w:r w:rsidRPr="00923BAD">
        <w:rPr>
          <w:b/>
          <w:bCs/>
          <w:color w:val="4F81BD"/>
          <w:sz w:val="22"/>
          <w:szCs w:val="22"/>
        </w:rPr>
        <w:t>environment</w:t>
      </w:r>
      <w:r w:rsidR="004336C8" w:rsidRPr="00B534D7">
        <w:rPr>
          <w:b/>
          <w:bCs/>
          <w:color w:val="4F81BD"/>
          <w:sz w:val="22"/>
          <w:szCs w:val="22"/>
        </w:rPr>
        <w:t xml:space="preserve"> </w:t>
      </w:r>
    </w:p>
    <w:p w14:paraId="0F631DB6" w14:textId="1B840DCC" w:rsidR="00923BAD" w:rsidRP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main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law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governing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organization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"Requirements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types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hospital".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recently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been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modernized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does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not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require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major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changes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field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more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important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ensure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working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conditions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hospitals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essentially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meet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requirements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law.</w:t>
      </w:r>
    </w:p>
    <w:p w14:paraId="68777F5F" w14:textId="6FD272BF" w:rsidR="00923BAD" w:rsidRP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Enterprise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developed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"Treatment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Guidelines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Severe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Sepsis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Septic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Shock"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"Treatment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Guidelines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Regional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Anticoagulation".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Additionally,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plan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order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finance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1-2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treatment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guidelines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each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year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from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Health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Insurance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Fund.</w:t>
      </w:r>
    </w:p>
    <w:p w14:paraId="4B5E461B" w14:textId="55D115DB" w:rsidR="00923BAD" w:rsidRP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European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Society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esiologists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(ESA)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introduced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following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requirements,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which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out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Helsinki</w:t>
      </w:r>
      <w:r w:rsidR="004336C8" w:rsidRPr="009D72FE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Declaration</w:t>
      </w:r>
      <w:r w:rsidR="004336C8" w:rsidRPr="009D72FE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on</w:t>
      </w:r>
      <w:r w:rsidR="004336C8" w:rsidRPr="009D72FE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Patient</w:t>
      </w:r>
      <w:r w:rsidR="004336C8" w:rsidRPr="009D72FE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Safety</w:t>
      </w:r>
      <w:r w:rsidR="004336C8" w:rsidRPr="009D72FE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under</w:t>
      </w:r>
      <w:r w:rsidR="004336C8" w:rsidRPr="009D72FE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esia</w:t>
      </w:r>
      <w:bookmarkStart w:id="30" w:name="_ftnref2"/>
      <w:bookmarkEnd w:id="30"/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fldChar w:fldCharType="begin"/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instrText xml:space="preserve"> HYPERLINK "https://translate.googleusercontent.com/translate_f" \l "_ftn2" </w:instrTex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fldChar w:fldCharType="separate"/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[2]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fldChar w:fldCharType="end"/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:</w:t>
      </w:r>
    </w:p>
    <w:p w14:paraId="7AB46554" w14:textId="0B5EC535" w:rsidR="00923BAD" w:rsidRPr="00923BAD" w:rsidRDefault="00923BAD" w:rsidP="00923BAD">
      <w:pPr>
        <w:spacing w:after="0" w:line="271" w:lineRule="atLeast"/>
        <w:ind w:left="360" w:hanging="360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(1)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All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medical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institutions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involved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perioperative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must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adhere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standards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equipment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operating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rooms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wake-up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room.</w:t>
      </w:r>
      <w:r w:rsidR="004336C8" w:rsidRPr="004336C8">
        <w:rPr>
          <w:rFonts w:eastAsia="Times New Roman" w:cstheme="minorHAnsi"/>
          <w:color w:val="000000"/>
          <w:sz w:val="14"/>
          <w:szCs w:val="14"/>
          <w:lang w:eastAsia="en-GB"/>
        </w:rPr>
        <w:t xml:space="preserve"> </w:t>
      </w:r>
    </w:p>
    <w:p w14:paraId="75A03A74" w14:textId="146D5500" w:rsidR="00923BAD" w:rsidRPr="00923BAD" w:rsidRDefault="00923BAD" w:rsidP="00923BAD">
      <w:pPr>
        <w:spacing w:after="0" w:line="271" w:lineRule="atLeast"/>
        <w:ind w:left="360" w:hanging="360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(2)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These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medical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facilities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must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protocols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facilities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perform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properly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following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functions:</w:t>
      </w:r>
      <w:r w:rsidR="004336C8" w:rsidRPr="004336C8">
        <w:rPr>
          <w:rFonts w:eastAsia="Times New Roman" w:cstheme="minorHAnsi"/>
          <w:color w:val="000000"/>
          <w:sz w:val="14"/>
          <w:szCs w:val="14"/>
          <w:lang w:eastAsia="en-GB"/>
        </w:rPr>
        <w:t xml:space="preserve"> </w:t>
      </w:r>
    </w:p>
    <w:p w14:paraId="1EEF668F" w14:textId="2342FB61" w:rsidR="00923BAD" w:rsidRPr="00923BAD" w:rsidRDefault="00923BAD" w:rsidP="00923BAD">
      <w:pPr>
        <w:spacing w:after="0" w:line="271" w:lineRule="atLeast"/>
        <w:ind w:firstLine="360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(a)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preoperative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examination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preparation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patient,</w:t>
      </w:r>
      <w:r w:rsidR="004336C8" w:rsidRPr="004336C8">
        <w:rPr>
          <w:rFonts w:eastAsia="Times New Roman" w:cstheme="minorHAnsi"/>
          <w:color w:val="000000"/>
          <w:sz w:val="14"/>
          <w:szCs w:val="14"/>
          <w:lang w:eastAsia="en-GB"/>
        </w:rPr>
        <w:t xml:space="preserve"> </w:t>
      </w:r>
    </w:p>
    <w:p w14:paraId="613E3D83" w14:textId="29B66807" w:rsidR="00923BAD" w:rsidRPr="00923BAD" w:rsidRDefault="00923BAD" w:rsidP="00923BAD">
      <w:pPr>
        <w:spacing w:after="0" w:line="271" w:lineRule="atLeast"/>
        <w:ind w:firstLine="360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(b)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equipment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control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medicines,</w:t>
      </w:r>
      <w:r w:rsidR="004336C8" w:rsidRPr="004336C8">
        <w:rPr>
          <w:rFonts w:eastAsia="Times New Roman" w:cstheme="minorHAnsi"/>
          <w:color w:val="000000"/>
          <w:sz w:val="14"/>
          <w:szCs w:val="14"/>
          <w:lang w:eastAsia="en-GB"/>
        </w:rPr>
        <w:t xml:space="preserve"> </w:t>
      </w:r>
    </w:p>
    <w:p w14:paraId="2BCAA1F5" w14:textId="4FF11563" w:rsidR="00923BAD" w:rsidRPr="00923BAD" w:rsidRDefault="00923BAD" w:rsidP="00923BAD">
      <w:pPr>
        <w:spacing w:after="0" w:line="271" w:lineRule="atLeast"/>
        <w:ind w:firstLine="360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(c)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marking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syringes,</w:t>
      </w:r>
      <w:r w:rsidR="004336C8" w:rsidRPr="004336C8">
        <w:rPr>
          <w:rFonts w:eastAsia="Times New Roman" w:cstheme="minorHAnsi"/>
          <w:color w:val="000000"/>
          <w:sz w:val="14"/>
          <w:szCs w:val="14"/>
          <w:lang w:eastAsia="en-GB"/>
        </w:rPr>
        <w:t xml:space="preserve"> </w:t>
      </w:r>
    </w:p>
    <w:p w14:paraId="17B405E7" w14:textId="62DCC414" w:rsidR="00923BAD" w:rsidRPr="00923BAD" w:rsidRDefault="00923BAD" w:rsidP="00923BAD">
      <w:pPr>
        <w:spacing w:after="0" w:line="271" w:lineRule="atLeast"/>
        <w:ind w:firstLine="360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d)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heavy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airway,</w:t>
      </w:r>
      <w:r w:rsidR="004336C8" w:rsidRPr="004336C8">
        <w:rPr>
          <w:rFonts w:eastAsia="Times New Roman" w:cstheme="minorHAnsi"/>
          <w:color w:val="000000"/>
          <w:sz w:val="14"/>
          <w:szCs w:val="14"/>
          <w:lang w:eastAsia="en-GB"/>
        </w:rPr>
        <w:t xml:space="preserve"> </w:t>
      </w:r>
    </w:p>
    <w:p w14:paraId="705336D9" w14:textId="23FDC0EE" w:rsidR="00923BAD" w:rsidRPr="00923BAD" w:rsidRDefault="00923BAD" w:rsidP="00923BAD">
      <w:pPr>
        <w:spacing w:after="0" w:line="271" w:lineRule="atLeast"/>
        <w:ind w:firstLine="360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(e)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malignant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hyperthermia,</w:t>
      </w:r>
      <w:r w:rsidR="004336C8" w:rsidRPr="004336C8">
        <w:rPr>
          <w:rFonts w:eastAsia="Times New Roman" w:cstheme="minorHAnsi"/>
          <w:color w:val="000000"/>
          <w:sz w:val="14"/>
          <w:szCs w:val="14"/>
          <w:lang w:eastAsia="en-GB"/>
        </w:rPr>
        <w:t xml:space="preserve"> </w:t>
      </w:r>
    </w:p>
    <w:p w14:paraId="436C0B0F" w14:textId="0742A3FC" w:rsidR="00923BAD" w:rsidRPr="00923BAD" w:rsidRDefault="00923BAD" w:rsidP="00923BAD">
      <w:pPr>
        <w:spacing w:after="0" w:line="271" w:lineRule="atLeast"/>
        <w:ind w:firstLine="360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(f)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anaphylaxis,</w:t>
      </w:r>
      <w:r w:rsidR="004336C8" w:rsidRPr="004336C8">
        <w:rPr>
          <w:rFonts w:eastAsia="Times New Roman" w:cstheme="minorHAnsi"/>
          <w:color w:val="000000"/>
          <w:sz w:val="14"/>
          <w:szCs w:val="14"/>
          <w:lang w:eastAsia="en-GB"/>
        </w:rPr>
        <w:t xml:space="preserve"> </w:t>
      </w:r>
    </w:p>
    <w:p w14:paraId="22F10B67" w14:textId="713B38BE" w:rsidR="00923BAD" w:rsidRPr="00923BAD" w:rsidRDefault="00923BAD" w:rsidP="00923BAD">
      <w:pPr>
        <w:spacing w:after="0" w:line="271" w:lineRule="atLeast"/>
        <w:ind w:firstLine="360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(g)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toxicity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local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esia,</w:t>
      </w:r>
      <w:r w:rsidR="004336C8" w:rsidRPr="004336C8">
        <w:rPr>
          <w:rFonts w:eastAsia="Times New Roman" w:cstheme="minorHAnsi"/>
          <w:color w:val="000000"/>
          <w:sz w:val="14"/>
          <w:szCs w:val="14"/>
          <w:lang w:eastAsia="en-GB"/>
        </w:rPr>
        <w:t xml:space="preserve"> </w:t>
      </w:r>
    </w:p>
    <w:p w14:paraId="144F36CD" w14:textId="786F9620" w:rsidR="00923BAD" w:rsidRPr="00923BAD" w:rsidRDefault="00923BAD" w:rsidP="00923BAD">
      <w:pPr>
        <w:spacing w:after="0" w:line="271" w:lineRule="atLeast"/>
        <w:ind w:firstLine="360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h)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massive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blood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loss,</w:t>
      </w:r>
      <w:r w:rsidR="004336C8" w:rsidRPr="004336C8">
        <w:rPr>
          <w:rFonts w:eastAsia="Times New Roman" w:cstheme="minorHAnsi"/>
          <w:color w:val="000000"/>
          <w:sz w:val="14"/>
          <w:szCs w:val="14"/>
          <w:lang w:eastAsia="en-GB"/>
        </w:rPr>
        <w:t xml:space="preserve"> </w:t>
      </w:r>
    </w:p>
    <w:p w14:paraId="3DF61BC8" w14:textId="13FE68A8" w:rsidR="00923BAD" w:rsidRPr="00923BAD" w:rsidRDefault="00923BAD" w:rsidP="00923BAD">
      <w:pPr>
        <w:spacing w:after="0" w:line="271" w:lineRule="atLeast"/>
        <w:ind w:firstLine="360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(i)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infection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control,</w:t>
      </w:r>
      <w:r w:rsidR="004336C8" w:rsidRPr="004336C8">
        <w:rPr>
          <w:rFonts w:eastAsia="Times New Roman" w:cstheme="minorHAnsi"/>
          <w:color w:val="000000"/>
          <w:sz w:val="14"/>
          <w:szCs w:val="14"/>
          <w:lang w:eastAsia="en-GB"/>
        </w:rPr>
        <w:t xml:space="preserve">  </w:t>
      </w:r>
    </w:p>
    <w:p w14:paraId="2594A22C" w14:textId="59064663" w:rsidR="00923BAD" w:rsidRPr="00923BAD" w:rsidRDefault="00923BAD" w:rsidP="00923BAD">
      <w:pPr>
        <w:spacing w:after="0" w:line="271" w:lineRule="atLeast"/>
        <w:ind w:firstLine="360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(j)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post-operative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treatment,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including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control.</w:t>
      </w:r>
      <w:r w:rsidR="004336C8" w:rsidRPr="004336C8">
        <w:rPr>
          <w:rFonts w:eastAsia="Times New Roman" w:cstheme="minorHAnsi"/>
          <w:color w:val="000000"/>
          <w:sz w:val="14"/>
          <w:szCs w:val="14"/>
          <w:lang w:eastAsia="en-GB"/>
        </w:rPr>
        <w:t xml:space="preserve">  </w:t>
      </w:r>
    </w:p>
    <w:p w14:paraId="521E35A5" w14:textId="0E6E847C" w:rsidR="00923BAD" w:rsidRPr="00923BAD" w:rsidRDefault="00923BAD" w:rsidP="00923BAD">
      <w:pPr>
        <w:spacing w:after="0" w:line="271" w:lineRule="atLeast"/>
        <w:ind w:left="360" w:hanging="360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3)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All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medical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institutions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which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sedation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performed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must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adhere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approved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standards.</w:t>
      </w:r>
      <w:r w:rsidR="004336C8" w:rsidRPr="004336C8">
        <w:rPr>
          <w:rFonts w:eastAsia="Times New Roman" w:cstheme="minorHAnsi"/>
          <w:color w:val="000000"/>
          <w:sz w:val="14"/>
          <w:szCs w:val="14"/>
          <w:lang w:eastAsia="en-GB"/>
        </w:rPr>
        <w:t xml:space="preserve"> </w:t>
      </w:r>
    </w:p>
    <w:p w14:paraId="6BFCD59A" w14:textId="37333E9A" w:rsidR="00923BAD" w:rsidRPr="00923BAD" w:rsidRDefault="00923BAD" w:rsidP="00923BAD">
      <w:pPr>
        <w:spacing w:after="0" w:line="271" w:lineRule="atLeast"/>
        <w:ind w:left="360" w:hanging="360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4)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WHO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Safe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Surgery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Saves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Lives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initiative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questionnaire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must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supported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all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medical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institutions.</w:t>
      </w:r>
      <w:r w:rsidR="004336C8" w:rsidRPr="004336C8">
        <w:rPr>
          <w:rFonts w:eastAsia="Times New Roman" w:cstheme="minorHAnsi"/>
          <w:color w:val="000000"/>
          <w:sz w:val="14"/>
          <w:szCs w:val="14"/>
          <w:lang w:eastAsia="en-GB"/>
        </w:rPr>
        <w:t xml:space="preserve"> </w:t>
      </w:r>
    </w:p>
    <w:p w14:paraId="5D9B6CE7" w14:textId="6C64E314" w:rsidR="00923BAD" w:rsidRPr="00923BAD" w:rsidRDefault="00923BAD" w:rsidP="00923BAD">
      <w:pPr>
        <w:spacing w:after="0" w:line="271" w:lineRule="atLeast"/>
        <w:ind w:left="360" w:hanging="360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(5)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All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units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Europe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should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draw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up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year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summaries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what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been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done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what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been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achieved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ensure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safety.</w:t>
      </w:r>
      <w:r w:rsidR="004336C8" w:rsidRPr="004336C8">
        <w:rPr>
          <w:rFonts w:eastAsia="Times New Roman" w:cstheme="minorHAnsi"/>
          <w:color w:val="000000"/>
          <w:sz w:val="14"/>
          <w:szCs w:val="14"/>
          <w:lang w:eastAsia="en-GB"/>
        </w:rPr>
        <w:t xml:space="preserve"> </w:t>
      </w:r>
    </w:p>
    <w:p w14:paraId="2EADD2C7" w14:textId="79FDB958" w:rsidR="00923BAD" w:rsidRPr="00923BAD" w:rsidRDefault="00923BAD" w:rsidP="00923BAD">
      <w:pPr>
        <w:spacing w:after="0" w:line="271" w:lineRule="atLeast"/>
        <w:ind w:left="360" w:hanging="360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(6)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All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departments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should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participate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national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audits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critical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incident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registration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systems.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Resources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must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provided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this.</w:t>
      </w:r>
      <w:r w:rsidR="004336C8" w:rsidRPr="004336C8">
        <w:rPr>
          <w:rFonts w:eastAsia="Times New Roman" w:cstheme="minorHAnsi"/>
          <w:color w:val="000000"/>
          <w:sz w:val="14"/>
          <w:szCs w:val="14"/>
          <w:lang w:eastAsia="en-GB"/>
        </w:rPr>
        <w:t xml:space="preserve"> </w:t>
      </w:r>
    </w:p>
    <w:p w14:paraId="5D7BF59B" w14:textId="3FBA5B4B" w:rsid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bookmarkStart w:id="31" w:name="bookmark28"/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lastRenderedPageBreak/>
        <w:t>It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necessary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introduce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appropriate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standards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all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health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institutions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providing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services.</w:t>
      </w:r>
      <w:bookmarkEnd w:id="31"/>
    </w:p>
    <w:p w14:paraId="6B4D252F" w14:textId="77777777" w:rsidR="00B534D7" w:rsidRPr="00923BAD" w:rsidRDefault="00B534D7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778A28ED" w14:textId="35B44F30" w:rsidR="00923BAD" w:rsidRPr="00923BAD" w:rsidRDefault="00923BAD" w:rsidP="004336C8">
      <w:pPr>
        <w:pStyle w:val="TOC3"/>
        <w:keepNext/>
        <w:keepLines/>
        <w:tabs>
          <w:tab w:val="left" w:pos="706"/>
        </w:tabs>
        <w:spacing w:line="240" w:lineRule="auto"/>
        <w:rPr>
          <w:rFonts w:ascii="Calibri" w:eastAsia="Calibri" w:hAnsi="Calibri" w:cs="Calibri"/>
          <w:color w:val="4F81BD"/>
          <w:sz w:val="26"/>
          <w:szCs w:val="26"/>
          <w:lang w:val="en-GB" w:eastAsia="et-EE"/>
        </w:rPr>
      </w:pP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2.2.</w:t>
      </w:r>
      <w:r w:rsidR="004336C8" w:rsidRPr="004336C8">
        <w:rPr>
          <w:lang w:val="en-GB"/>
        </w:rPr>
        <w:t xml:space="preserve">  </w:t>
      </w:r>
      <w:bookmarkStart w:id="32" w:name="bookmark29"/>
      <w:bookmarkStart w:id="33" w:name="bookmark30"/>
      <w:bookmarkEnd w:id="32"/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Equipment</w:t>
      </w:r>
      <w:r w:rsidR="004336C8" w:rsidRPr="004336C8">
        <w:rPr>
          <w:lang w:val="en-GB"/>
        </w:rPr>
        <w:t xml:space="preserve"> </w:t>
      </w: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and</w:t>
      </w:r>
      <w:r w:rsidR="004336C8" w:rsidRPr="004336C8">
        <w:rPr>
          <w:lang w:val="en-GB"/>
        </w:rPr>
        <w:t xml:space="preserve"> </w:t>
      </w: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technology</w:t>
      </w:r>
      <w:bookmarkEnd w:id="33"/>
    </w:p>
    <w:p w14:paraId="0A510257" w14:textId="09986D38" w:rsid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standard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requirements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workplaces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out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Hospital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Specifications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Act.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2011,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European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Society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confirmed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minimum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requirements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bookmarkStart w:id="34" w:name="_ftnref3"/>
      <w:bookmarkEnd w:id="34"/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fldChar w:fldCharType="begin"/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instrText xml:space="preserve"> HYPERLINK "https://translate.googleusercontent.com/translate_f" \l "_ftn3" </w:instrTex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fldChar w:fldCharType="separate"/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[3]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fldChar w:fldCharType="end"/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opinion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requirements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out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these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documents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should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followed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unequivocally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challenge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testing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deploying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new,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expensive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technologies.</w:t>
      </w:r>
    </w:p>
    <w:p w14:paraId="37A2BB9C" w14:textId="77777777" w:rsidR="00B534D7" w:rsidRPr="00923BAD" w:rsidRDefault="00B534D7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60D368FE" w14:textId="078F88AF" w:rsidR="00923BAD" w:rsidRPr="00923BAD" w:rsidRDefault="00923BAD" w:rsidP="004336C8">
      <w:pPr>
        <w:pStyle w:val="TOC3"/>
        <w:keepNext/>
        <w:keepLines/>
        <w:tabs>
          <w:tab w:val="left" w:pos="706"/>
        </w:tabs>
        <w:spacing w:line="240" w:lineRule="auto"/>
        <w:rPr>
          <w:rFonts w:ascii="Calibri" w:eastAsia="Calibri" w:hAnsi="Calibri" w:cs="Calibri"/>
          <w:color w:val="4F81BD"/>
          <w:sz w:val="26"/>
          <w:szCs w:val="26"/>
          <w:lang w:val="en-GB" w:eastAsia="et-EE"/>
        </w:rPr>
      </w:pP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2.3.</w:t>
      </w:r>
      <w:r w:rsidR="004336C8" w:rsidRPr="004336C8">
        <w:rPr>
          <w:lang w:val="en-GB"/>
        </w:rPr>
        <w:t xml:space="preserve"> </w:t>
      </w:r>
      <w:bookmarkStart w:id="35" w:name="bookmark31"/>
      <w:bookmarkStart w:id="36" w:name="bookmark32"/>
      <w:bookmarkEnd w:id="35"/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Personal</w:t>
      </w:r>
      <w:bookmarkEnd w:id="36"/>
    </w:p>
    <w:p w14:paraId="296FCA9E" w14:textId="5EC03707" w:rsidR="00923BAD" w:rsidRPr="00923BAD" w:rsidRDefault="00923BAD" w:rsidP="00B534D7">
      <w:pPr>
        <w:pStyle w:val="Kehatekst"/>
        <w:shd w:val="clear" w:color="auto" w:fill="auto"/>
        <w:tabs>
          <w:tab w:val="left" w:pos="706"/>
        </w:tabs>
        <w:spacing w:line="240" w:lineRule="auto"/>
        <w:rPr>
          <w:b/>
          <w:bCs/>
          <w:color w:val="4F81BD"/>
          <w:sz w:val="22"/>
          <w:szCs w:val="22"/>
        </w:rPr>
      </w:pPr>
      <w:r w:rsidRPr="00923BAD">
        <w:rPr>
          <w:b/>
          <w:bCs/>
          <w:color w:val="4F81BD"/>
          <w:sz w:val="22"/>
          <w:szCs w:val="22"/>
        </w:rPr>
        <w:t>2.3.1.</w:t>
      </w:r>
      <w:r w:rsidR="004336C8" w:rsidRPr="00B534D7">
        <w:rPr>
          <w:b/>
          <w:bCs/>
          <w:color w:val="4F81BD"/>
          <w:sz w:val="22"/>
          <w:szCs w:val="22"/>
        </w:rPr>
        <w:t xml:space="preserve"> </w:t>
      </w:r>
      <w:r w:rsidRPr="00923BAD">
        <w:rPr>
          <w:b/>
          <w:bCs/>
          <w:color w:val="4F81BD"/>
          <w:sz w:val="22"/>
          <w:szCs w:val="22"/>
        </w:rPr>
        <w:t>Doctors</w:t>
      </w:r>
      <w:r w:rsidR="004336C8" w:rsidRPr="00B534D7">
        <w:rPr>
          <w:b/>
          <w:bCs/>
          <w:color w:val="4F81BD"/>
          <w:sz w:val="22"/>
          <w:szCs w:val="22"/>
        </w:rPr>
        <w:t xml:space="preserve"> </w:t>
      </w:r>
    </w:p>
    <w:p w14:paraId="40BCC9EB" w14:textId="5389AA7A" w:rsidR="00923BAD" w:rsidRPr="00923BAD" w:rsidRDefault="00923BAD" w:rsidP="00923BAD">
      <w:pPr>
        <w:spacing w:after="0" w:line="271" w:lineRule="atLeast"/>
        <w:rPr>
          <w:rFonts w:eastAsia="Times New Roman" w:cstheme="minorHAnsi"/>
          <w:color w:val="000000"/>
          <w:lang w:eastAsia="en-GB"/>
        </w:rPr>
      </w:pPr>
      <w:r w:rsidRPr="00923BAD">
        <w:rPr>
          <w:rFonts w:eastAsia="Times New Roman" w:cstheme="minorHAnsi"/>
          <w:b/>
          <w:bCs/>
          <w:i/>
          <w:iCs/>
          <w:color w:val="4F81BD"/>
          <w:lang w:eastAsia="en-GB"/>
        </w:rPr>
        <w:t>2.3.1.1.</w:t>
      </w:r>
      <w:r w:rsidR="004336C8" w:rsidRPr="004336C8">
        <w:rPr>
          <w:rFonts w:eastAsia="Times New Roman" w:cstheme="minorHAnsi"/>
          <w:b/>
          <w:bCs/>
          <w:i/>
          <w:iCs/>
          <w:color w:val="4F81BD"/>
          <w:lang w:eastAsia="en-GB"/>
        </w:rPr>
        <w:t xml:space="preserve"> </w:t>
      </w:r>
      <w:r w:rsidRPr="00923BAD">
        <w:rPr>
          <w:rFonts w:eastAsia="Times New Roman" w:cstheme="minorHAnsi"/>
          <w:b/>
          <w:bCs/>
          <w:i/>
          <w:iCs/>
          <w:color w:val="4F81BD"/>
          <w:lang w:eastAsia="en-GB"/>
        </w:rPr>
        <w:t>Training</w:t>
      </w:r>
      <w:r w:rsidR="004336C8" w:rsidRPr="004336C8">
        <w:rPr>
          <w:rFonts w:eastAsia="Times New Roman" w:cstheme="minorHAnsi"/>
          <w:color w:val="000000"/>
          <w:sz w:val="14"/>
          <w:szCs w:val="14"/>
          <w:lang w:eastAsia="en-GB"/>
        </w:rPr>
        <w:t xml:space="preserve"> </w:t>
      </w:r>
    </w:p>
    <w:p w14:paraId="259B10E4" w14:textId="015BEBD7" w:rsidR="00923BAD" w:rsidRPr="00923BAD" w:rsidRDefault="004336C8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>Anaesth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specialists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trained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at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University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Tartu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residency.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content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basic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requirements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current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esiology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program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accordance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with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recommendations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esiology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Section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esiology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Section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Union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European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Medical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Specialists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(UEMS).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duration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training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5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years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or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more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most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EU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countries,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currently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4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years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Estonia.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Consideration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should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given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extending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residency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by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year.</w:t>
      </w:r>
    </w:p>
    <w:p w14:paraId="48E3D079" w14:textId="694E78CC" w:rsidR="00923BAD" w:rsidRP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Continuous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training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required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maintain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high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level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professionalism.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resources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medical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institutions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provide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training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doctors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very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limited,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especially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recent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years.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Doctors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nurses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cannot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finance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in-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service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training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ensure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meet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quality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standards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profession.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needs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significant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improvement.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Without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in-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service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training,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skills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workers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will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fall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significantly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within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5-10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years.</w:t>
      </w:r>
    </w:p>
    <w:p w14:paraId="66C17D08" w14:textId="7681DCF9" w:rsid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Effective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sufficient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doctoral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study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essential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ensure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academic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sustainability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specialty.</w:t>
      </w:r>
    </w:p>
    <w:p w14:paraId="2F65FC03" w14:textId="77777777" w:rsidR="00B534D7" w:rsidRPr="00923BAD" w:rsidRDefault="00B534D7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27E69C43" w14:textId="2B66796B" w:rsidR="00923BAD" w:rsidRPr="00923BAD" w:rsidRDefault="00923BAD" w:rsidP="00923BAD">
      <w:pPr>
        <w:spacing w:after="0" w:line="271" w:lineRule="atLeast"/>
        <w:rPr>
          <w:rFonts w:eastAsia="Times New Roman" w:cstheme="minorHAnsi"/>
          <w:color w:val="000000"/>
          <w:lang w:eastAsia="en-GB"/>
        </w:rPr>
      </w:pPr>
      <w:r w:rsidRPr="00923BAD">
        <w:rPr>
          <w:rFonts w:eastAsia="Times New Roman" w:cstheme="minorHAnsi"/>
          <w:b/>
          <w:bCs/>
          <w:i/>
          <w:iCs/>
          <w:color w:val="4F81BD"/>
          <w:lang w:eastAsia="en-GB"/>
        </w:rPr>
        <w:t>2.3.1.2.</w:t>
      </w:r>
      <w:r w:rsidR="004336C8" w:rsidRPr="004336C8">
        <w:rPr>
          <w:rFonts w:eastAsia="Times New Roman" w:cstheme="minorHAnsi"/>
          <w:b/>
          <w:bCs/>
          <w:i/>
          <w:iCs/>
          <w:color w:val="4F81BD"/>
          <w:lang w:eastAsia="en-GB"/>
        </w:rPr>
        <w:t xml:space="preserve"> </w:t>
      </w:r>
      <w:r w:rsidRPr="00923BAD">
        <w:rPr>
          <w:rFonts w:eastAsia="Times New Roman" w:cstheme="minorHAnsi"/>
          <w:b/>
          <w:bCs/>
          <w:i/>
          <w:iCs/>
          <w:color w:val="4F81BD"/>
          <w:lang w:eastAsia="en-GB"/>
        </w:rPr>
        <w:t>Competence</w:t>
      </w:r>
      <w:r w:rsidR="004336C8" w:rsidRPr="004336C8">
        <w:rPr>
          <w:rFonts w:eastAsia="Times New Roman" w:cstheme="minorHAnsi"/>
          <w:color w:val="000000"/>
          <w:sz w:val="14"/>
          <w:szCs w:val="14"/>
          <w:lang w:eastAsia="en-GB"/>
        </w:rPr>
        <w:t xml:space="preserve"> </w:t>
      </w:r>
    </w:p>
    <w:p w14:paraId="55056F96" w14:textId="15CD3C3F" w:rsidR="00923BAD" w:rsidRP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Regulation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No.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144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Minister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Social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Affairs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“Requirements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Quality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Assurance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Health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Services”.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(20.12.2001)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Section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4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requires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health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workers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vocational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professional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associations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develop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health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providing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health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requirements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competence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employees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periodically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assess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health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providing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health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professionals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with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competence.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statutory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goals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Society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esiologists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include:</w:t>
      </w:r>
    </w:p>
    <w:p w14:paraId="4C969EA4" w14:textId="3A01F12F" w:rsidR="00923BAD" w:rsidRPr="00923BAD" w:rsidRDefault="00923BAD" w:rsidP="00923BAD">
      <w:pPr>
        <w:spacing w:after="0" w:line="271" w:lineRule="atLeast"/>
        <w:ind w:left="360" w:hanging="360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-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Improving</w:t>
      </w:r>
      <w:r w:rsidR="004336C8" w:rsidRPr="004336C8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monitoring</w:t>
      </w:r>
      <w:r w:rsidR="004336C8" w:rsidRPr="004336C8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professional</w:t>
      </w:r>
      <w:r w:rsidR="004336C8" w:rsidRPr="004336C8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skills</w:t>
      </w:r>
      <w:r w:rsidR="004336C8" w:rsidRPr="004336C8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members</w:t>
      </w:r>
      <w:r w:rsidR="004336C8" w:rsidRPr="004336C8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Society,</w:t>
      </w:r>
      <w:r w:rsidR="004336C8" w:rsidRPr="004336C8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promoting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putting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practice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research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field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making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proposals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improving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organization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health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medical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improving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quality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treatment;</w:t>
      </w:r>
      <w:r w:rsidR="004336C8" w:rsidRPr="004336C8">
        <w:rPr>
          <w:rFonts w:eastAsia="Times New Roman" w:cstheme="minorHAnsi"/>
          <w:color w:val="000000"/>
          <w:sz w:val="14"/>
          <w:szCs w:val="14"/>
          <w:lang w:eastAsia="en-GB"/>
        </w:rPr>
        <w:t xml:space="preserve"> </w:t>
      </w:r>
    </w:p>
    <w:p w14:paraId="4950C88D" w14:textId="38C5D047" w:rsidR="00923BAD" w:rsidRPr="00923BAD" w:rsidRDefault="00923BAD" w:rsidP="00923BAD">
      <w:pPr>
        <w:spacing w:after="0" w:line="276" w:lineRule="atLeast"/>
        <w:ind w:left="360" w:hanging="360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-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participation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coordination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planning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professional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training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research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care;</w:t>
      </w:r>
      <w:r w:rsidR="004336C8" w:rsidRPr="004336C8">
        <w:rPr>
          <w:rFonts w:eastAsia="Times New Roman" w:cstheme="minorHAnsi"/>
          <w:color w:val="000000"/>
          <w:sz w:val="14"/>
          <w:szCs w:val="14"/>
          <w:lang w:eastAsia="en-GB"/>
        </w:rPr>
        <w:t xml:space="preserve"> </w:t>
      </w:r>
    </w:p>
    <w:p w14:paraId="3B2AB44C" w14:textId="77CE1A4E" w:rsidR="00923BAD" w:rsidRPr="00923BAD" w:rsidRDefault="00923BAD" w:rsidP="00923BAD">
      <w:pPr>
        <w:spacing w:after="0" w:line="271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-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participation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development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professional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standards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treatment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guidelines;</w:t>
      </w:r>
    </w:p>
    <w:p w14:paraId="705390BD" w14:textId="3DCFCE7A" w:rsidR="00923BAD" w:rsidRPr="00923BAD" w:rsidRDefault="00923BAD" w:rsidP="00923BAD">
      <w:pPr>
        <w:spacing w:after="0" w:line="271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-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Representing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interests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members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Society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professional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disputes.</w:t>
      </w:r>
    </w:p>
    <w:p w14:paraId="50E4874A" w14:textId="209EE103" w:rsidR="00923BAD" w:rsidRP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lastRenderedPageBreak/>
        <w:t>These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documents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basis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Society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esiologists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developed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competency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assessment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criteria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procedures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(EAS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Bureau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decision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14.04.2003),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whose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detailed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description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found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Company's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website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hyperlink r:id="rId21" w:history="1"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http://www.anest.ee/</w:t>
        </w:r>
        <w:r w:rsidR="004336C8" w:rsidRPr="009D72FE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</w:hyperlink>
      <w:hyperlink r:id="rId22" w:history="1"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.</w:t>
        </w:r>
        <w:r w:rsidR="004336C8" w:rsidRPr="009D72FE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</w:hyperlink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consider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competence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assessment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most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important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functions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Company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taken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seriously.</w:t>
      </w:r>
    </w:p>
    <w:p w14:paraId="6A26F99F" w14:textId="22D50597" w:rsidR="00923BAD" w:rsidRP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150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colleagues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applied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competence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eight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years.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essential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make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validity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competence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compulsory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employers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employees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order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maintain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motivation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participate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in-service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training.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Experience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far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shows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voluntary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basis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activity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applying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competency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very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low.</w:t>
      </w:r>
    </w:p>
    <w:p w14:paraId="74433D7F" w14:textId="7D8D056B" w:rsid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necessary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check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qualifications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specialists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visiting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from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outside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European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Union.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professional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competence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anaesthesiologists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trained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outside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European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Union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highly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volatile.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Therefore,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consider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necessary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applicants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passed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relevant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examination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(similar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final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residency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examination)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University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Tartu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prerequisite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registration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specialist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Health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Board.</w:t>
      </w:r>
    </w:p>
    <w:p w14:paraId="2615C41F" w14:textId="77777777" w:rsidR="00B534D7" w:rsidRPr="00923BAD" w:rsidRDefault="00B534D7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529B3130" w14:textId="422C54D1" w:rsidR="00923BAD" w:rsidRPr="00923BAD" w:rsidRDefault="00923BAD" w:rsidP="00923BAD">
      <w:pPr>
        <w:spacing w:after="0" w:line="273" w:lineRule="atLeast"/>
        <w:rPr>
          <w:rFonts w:eastAsia="Times New Roman" w:cstheme="minorHAnsi"/>
          <w:color w:val="000000"/>
          <w:lang w:eastAsia="en-GB"/>
        </w:rPr>
      </w:pPr>
      <w:r w:rsidRPr="00923BAD">
        <w:rPr>
          <w:rFonts w:eastAsia="Times New Roman" w:cstheme="minorHAnsi"/>
          <w:b/>
          <w:bCs/>
          <w:i/>
          <w:iCs/>
          <w:color w:val="4F81BD"/>
          <w:lang w:eastAsia="en-GB"/>
        </w:rPr>
        <w:t>2.3.1.3.</w:t>
      </w:r>
      <w:r w:rsidR="004336C8" w:rsidRPr="004336C8">
        <w:rPr>
          <w:rFonts w:eastAsia="Times New Roman" w:cstheme="minorHAnsi"/>
          <w:b/>
          <w:bCs/>
          <w:i/>
          <w:iCs/>
          <w:color w:val="4F81BD"/>
          <w:lang w:eastAsia="en-GB"/>
        </w:rPr>
        <w:t xml:space="preserve"> </w:t>
      </w:r>
      <w:r w:rsidRPr="00923BAD">
        <w:rPr>
          <w:rFonts w:eastAsia="Times New Roman" w:cstheme="minorHAnsi"/>
          <w:b/>
          <w:bCs/>
          <w:i/>
          <w:iCs/>
          <w:color w:val="4F81BD"/>
          <w:lang w:eastAsia="en-GB"/>
        </w:rPr>
        <w:t>Departure</w:t>
      </w:r>
      <w:r w:rsidR="004336C8" w:rsidRPr="004336C8">
        <w:rPr>
          <w:rFonts w:eastAsia="Times New Roman" w:cstheme="minorHAnsi"/>
          <w:b/>
          <w:bCs/>
          <w:i/>
          <w:iCs/>
          <w:color w:val="4F81BD"/>
          <w:lang w:eastAsia="en-GB"/>
        </w:rPr>
        <w:t xml:space="preserve"> </w:t>
      </w:r>
      <w:r w:rsidRPr="00923BAD">
        <w:rPr>
          <w:rFonts w:eastAsia="Times New Roman" w:cstheme="minorHAnsi"/>
          <w:b/>
          <w:bCs/>
          <w:i/>
          <w:iCs/>
          <w:color w:val="4F81BD"/>
          <w:lang w:eastAsia="en-GB"/>
        </w:rPr>
        <w:t>of</w:t>
      </w:r>
      <w:r w:rsidR="004336C8" w:rsidRPr="004336C8">
        <w:rPr>
          <w:rFonts w:eastAsia="Times New Roman" w:cstheme="minorHAnsi"/>
          <w:b/>
          <w:bCs/>
          <w:i/>
          <w:iCs/>
          <w:color w:val="4F81BD"/>
          <w:lang w:eastAsia="en-GB"/>
        </w:rPr>
        <w:t xml:space="preserve"> anaesth</w:t>
      </w:r>
      <w:r w:rsidRPr="00923BAD">
        <w:rPr>
          <w:rFonts w:eastAsia="Times New Roman" w:cstheme="minorHAnsi"/>
          <w:b/>
          <w:bCs/>
          <w:i/>
          <w:iCs/>
          <w:color w:val="4F81BD"/>
          <w:lang w:eastAsia="en-GB"/>
        </w:rPr>
        <w:t>esiologists</w:t>
      </w:r>
      <w:r w:rsidR="004336C8" w:rsidRPr="004336C8">
        <w:rPr>
          <w:rFonts w:eastAsia="Times New Roman" w:cstheme="minorHAnsi"/>
          <w:b/>
          <w:bCs/>
          <w:i/>
          <w:iCs/>
          <w:color w:val="4F81BD"/>
          <w:lang w:eastAsia="en-GB"/>
        </w:rPr>
        <w:t xml:space="preserve"> </w:t>
      </w:r>
      <w:r w:rsidRPr="00923BAD">
        <w:rPr>
          <w:rFonts w:eastAsia="Times New Roman" w:cstheme="minorHAnsi"/>
          <w:b/>
          <w:bCs/>
          <w:i/>
          <w:iCs/>
          <w:color w:val="4F81BD"/>
          <w:lang w:eastAsia="en-GB"/>
        </w:rPr>
        <w:t>from</w:t>
      </w:r>
      <w:r w:rsidR="004336C8" w:rsidRPr="004336C8">
        <w:rPr>
          <w:rFonts w:eastAsia="Times New Roman" w:cstheme="minorHAnsi"/>
          <w:b/>
          <w:bCs/>
          <w:i/>
          <w:iCs/>
          <w:color w:val="4F81BD"/>
          <w:lang w:eastAsia="en-GB"/>
        </w:rPr>
        <w:t xml:space="preserve"> </w:t>
      </w:r>
      <w:r w:rsidRPr="00923BAD">
        <w:rPr>
          <w:rFonts w:eastAsia="Times New Roman" w:cstheme="minorHAnsi"/>
          <w:b/>
          <w:bCs/>
          <w:i/>
          <w:iCs/>
          <w:color w:val="4F81BD"/>
          <w:lang w:eastAsia="en-GB"/>
        </w:rPr>
        <w:t>Estonia</w:t>
      </w:r>
      <w:r w:rsidR="004336C8" w:rsidRPr="004336C8">
        <w:rPr>
          <w:rFonts w:eastAsia="Times New Roman" w:cstheme="minorHAnsi"/>
          <w:color w:val="000000"/>
          <w:sz w:val="14"/>
          <w:szCs w:val="14"/>
          <w:lang w:eastAsia="en-GB"/>
        </w:rPr>
        <w:t xml:space="preserve"> </w:t>
      </w:r>
    </w:p>
    <w:p w14:paraId="26BAE89D" w14:textId="2C11A29E" w:rsid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bookmarkStart w:id="37" w:name="bookmark33"/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departure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specialists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from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work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European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Union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countries,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especially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Finland,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serious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problem.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motivations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definitely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salary,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which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several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times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higher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European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Union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Above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all,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departure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young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colleagues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alarming.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today's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developments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continue,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health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will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situation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few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years'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time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where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limiting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factor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provision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health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not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volume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Health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Insurance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Fund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contract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but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lack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specialists.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Unfortunately,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first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disciplines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develop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emergency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situation.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2011,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63%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doctors'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positions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were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filled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Center.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national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level,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efforts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should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made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find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ways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stimulating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doctors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stay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Estonia.</w:t>
      </w:r>
      <w:bookmarkEnd w:id="37"/>
    </w:p>
    <w:p w14:paraId="3B985A92" w14:textId="77777777" w:rsidR="00B534D7" w:rsidRPr="00923BAD" w:rsidRDefault="00B534D7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6B7A9145" w14:textId="5AE808FA" w:rsidR="00923BAD" w:rsidRPr="00923BAD" w:rsidRDefault="00923BAD" w:rsidP="00B534D7">
      <w:pPr>
        <w:pStyle w:val="Kehatekst"/>
        <w:shd w:val="clear" w:color="auto" w:fill="auto"/>
        <w:tabs>
          <w:tab w:val="left" w:pos="706"/>
        </w:tabs>
        <w:spacing w:line="240" w:lineRule="auto"/>
        <w:rPr>
          <w:b/>
          <w:bCs/>
          <w:color w:val="4F81BD"/>
          <w:sz w:val="22"/>
          <w:szCs w:val="22"/>
        </w:rPr>
      </w:pPr>
      <w:r w:rsidRPr="00923BAD">
        <w:rPr>
          <w:b/>
          <w:bCs/>
          <w:color w:val="4F81BD"/>
          <w:sz w:val="22"/>
          <w:szCs w:val="22"/>
        </w:rPr>
        <w:t>2.3.2.</w:t>
      </w:r>
      <w:r w:rsidR="004336C8" w:rsidRPr="00B534D7">
        <w:rPr>
          <w:b/>
          <w:bCs/>
          <w:color w:val="4F81BD"/>
          <w:sz w:val="22"/>
          <w:szCs w:val="22"/>
        </w:rPr>
        <w:t xml:space="preserve"> </w:t>
      </w:r>
      <w:r w:rsidR="00B534D7">
        <w:rPr>
          <w:b/>
          <w:bCs/>
          <w:color w:val="4F81BD"/>
          <w:sz w:val="22"/>
          <w:szCs w:val="22"/>
        </w:rPr>
        <w:t>Nurses</w:t>
      </w:r>
    </w:p>
    <w:p w14:paraId="5823F3C9" w14:textId="182A737E" w:rsidR="00923BAD" w:rsidRPr="00923BAD" w:rsidRDefault="00923BAD" w:rsidP="00923BAD">
      <w:pPr>
        <w:spacing w:after="0" w:line="273" w:lineRule="atLeast"/>
        <w:rPr>
          <w:rFonts w:eastAsia="Times New Roman" w:cstheme="minorHAnsi"/>
          <w:color w:val="000000"/>
          <w:lang w:eastAsia="en-GB"/>
        </w:rPr>
      </w:pPr>
      <w:r w:rsidRPr="00923BAD">
        <w:rPr>
          <w:rFonts w:eastAsia="Times New Roman" w:cstheme="minorHAnsi"/>
          <w:b/>
          <w:bCs/>
          <w:i/>
          <w:iCs/>
          <w:color w:val="4F81BD"/>
          <w:lang w:eastAsia="en-GB"/>
        </w:rPr>
        <w:t>2.3.2.1.</w:t>
      </w:r>
      <w:r w:rsidR="004336C8" w:rsidRPr="004336C8">
        <w:rPr>
          <w:rFonts w:eastAsia="Times New Roman" w:cstheme="minorHAnsi"/>
          <w:b/>
          <w:bCs/>
          <w:i/>
          <w:iCs/>
          <w:color w:val="4F81BD"/>
          <w:lang w:eastAsia="en-GB"/>
        </w:rPr>
        <w:t xml:space="preserve"> </w:t>
      </w:r>
      <w:r w:rsidRPr="00923BAD">
        <w:rPr>
          <w:rFonts w:eastAsia="Times New Roman" w:cstheme="minorHAnsi"/>
          <w:b/>
          <w:bCs/>
          <w:i/>
          <w:iCs/>
          <w:color w:val="4F81BD"/>
          <w:lang w:eastAsia="en-GB"/>
        </w:rPr>
        <w:t>Training</w:t>
      </w:r>
    </w:p>
    <w:p w14:paraId="764C3943" w14:textId="12AD5702" w:rsid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Nursing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education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grown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significantly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recent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years,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thanks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active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involvement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medical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schools,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which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fully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recognize.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However,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still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ample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room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improvement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post-graduate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specialization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new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qualitative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level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would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needed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section.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continuing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trend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medicine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delegating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more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responsibilities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nurses.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Today's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requirements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nurses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far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exceed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level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secondary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education.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Let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mention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here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skills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knowledge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required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operate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high-tech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patient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monitoring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equipment,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computer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skills,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knowledge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pharmacology,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etc.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course,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also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requires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appropriate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training.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example,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Scandinavian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countries,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acquiring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profession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nurse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means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years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concise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practical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theoretical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training.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Given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growing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shortage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doctors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preparation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responsibility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nurses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should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reviewed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discussed.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issue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requires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integrated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approach: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duration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content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curriculum,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theoretical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vs.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practical,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curriculum,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scholarships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more.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knowledge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skills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acquired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also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valued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-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today's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nurses'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salaries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far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from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meeting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their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requirements.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fatigue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accumulates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from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overtime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lead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dangerous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mistakes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working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with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patients.</w:t>
      </w:r>
    </w:p>
    <w:p w14:paraId="1EEFA8B1" w14:textId="77777777" w:rsidR="00B534D7" w:rsidRPr="00923BAD" w:rsidRDefault="00B534D7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653DB7F9" w14:textId="33A9F8DE" w:rsidR="00923BAD" w:rsidRPr="00923BAD" w:rsidRDefault="00923BAD" w:rsidP="00923BAD">
      <w:pPr>
        <w:spacing w:after="0" w:line="273" w:lineRule="atLeast"/>
        <w:rPr>
          <w:rFonts w:eastAsia="Times New Roman" w:cstheme="minorHAnsi"/>
          <w:color w:val="000000"/>
          <w:lang w:eastAsia="en-GB"/>
        </w:rPr>
      </w:pPr>
      <w:r w:rsidRPr="00923BAD">
        <w:rPr>
          <w:rFonts w:eastAsia="Times New Roman" w:cstheme="minorHAnsi"/>
          <w:b/>
          <w:bCs/>
          <w:i/>
          <w:iCs/>
          <w:color w:val="4F81BD"/>
          <w:lang w:eastAsia="en-GB"/>
        </w:rPr>
        <w:t>2.3.2.2.</w:t>
      </w:r>
      <w:r w:rsidR="004336C8" w:rsidRPr="004336C8">
        <w:rPr>
          <w:rFonts w:eastAsia="Times New Roman" w:cstheme="minorHAnsi"/>
          <w:b/>
          <w:bCs/>
          <w:i/>
          <w:iCs/>
          <w:color w:val="4F81BD"/>
          <w:lang w:eastAsia="en-GB"/>
        </w:rPr>
        <w:t xml:space="preserve"> </w:t>
      </w:r>
      <w:r w:rsidRPr="00923BAD">
        <w:rPr>
          <w:rFonts w:eastAsia="Times New Roman" w:cstheme="minorHAnsi"/>
          <w:b/>
          <w:bCs/>
          <w:i/>
          <w:iCs/>
          <w:color w:val="4F81BD"/>
          <w:lang w:eastAsia="en-GB"/>
        </w:rPr>
        <w:t>Salary</w:t>
      </w:r>
      <w:r w:rsidR="004336C8" w:rsidRPr="004336C8">
        <w:rPr>
          <w:rFonts w:eastAsia="Times New Roman" w:cstheme="minorHAnsi"/>
          <w:b/>
          <w:bCs/>
          <w:i/>
          <w:iCs/>
          <w:color w:val="4F81BD"/>
          <w:lang w:eastAsia="en-GB"/>
        </w:rPr>
        <w:t xml:space="preserve"> </w:t>
      </w:r>
      <w:r w:rsidRPr="00923BAD">
        <w:rPr>
          <w:rFonts w:eastAsia="Times New Roman" w:cstheme="minorHAnsi"/>
          <w:b/>
          <w:bCs/>
          <w:i/>
          <w:iCs/>
          <w:color w:val="4F81BD"/>
          <w:lang w:eastAsia="en-GB"/>
        </w:rPr>
        <w:t>conditions</w:t>
      </w:r>
    </w:p>
    <w:p w14:paraId="0BC7B662" w14:textId="6B275448" w:rsid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bookmarkStart w:id="38" w:name="bookmark34"/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Due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remuneration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policy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health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institutions,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significant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number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trained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nurses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withdraw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from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their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professional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work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every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year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seek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service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abroad.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Staff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turnover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emergency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medicine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critically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high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alarming.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sustainability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all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active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treatment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stake.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number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dropouts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some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hospitals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increased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from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4.6%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11.4%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two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years.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clearly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negative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impact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overall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therapeutic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activity.</w:t>
      </w:r>
      <w:bookmarkEnd w:id="38"/>
    </w:p>
    <w:p w14:paraId="5ED94105" w14:textId="77777777" w:rsidR="00B534D7" w:rsidRPr="00923BAD" w:rsidRDefault="00B534D7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7AC88CC" w14:textId="1B86823F" w:rsidR="00923BAD" w:rsidRPr="00923BAD" w:rsidRDefault="00923BAD" w:rsidP="00923BAD">
      <w:pPr>
        <w:spacing w:after="0" w:line="273" w:lineRule="atLeast"/>
        <w:rPr>
          <w:rFonts w:eastAsia="Times New Roman" w:cstheme="minorHAnsi"/>
          <w:color w:val="000000"/>
          <w:sz w:val="26"/>
          <w:szCs w:val="26"/>
          <w:lang w:eastAsia="en-GB"/>
        </w:rPr>
      </w:pPr>
      <w:r w:rsidRPr="00923BAD">
        <w:rPr>
          <w:rFonts w:eastAsia="Times New Roman" w:cstheme="minorHAnsi"/>
          <w:b/>
          <w:bCs/>
          <w:color w:val="4F81BD"/>
          <w:sz w:val="26"/>
          <w:szCs w:val="26"/>
          <w:lang w:eastAsia="en-GB"/>
        </w:rPr>
        <w:t>2.4.</w:t>
      </w:r>
      <w:r w:rsidR="004336C8" w:rsidRPr="004336C8">
        <w:rPr>
          <w:rFonts w:eastAsia="Times New Roman" w:cstheme="minorHAnsi"/>
          <w:color w:val="000000"/>
          <w:sz w:val="14"/>
          <w:szCs w:val="14"/>
          <w:lang w:eastAsia="en-GB"/>
        </w:rPr>
        <w:t xml:space="preserve"> </w:t>
      </w:r>
      <w:bookmarkStart w:id="39" w:name="bookmark35"/>
      <w:bookmarkStart w:id="40" w:name="bookmark36"/>
      <w:bookmarkEnd w:id="39"/>
      <w:r w:rsidRPr="00923BAD">
        <w:rPr>
          <w:rFonts w:eastAsia="Times New Roman" w:cstheme="minorHAnsi"/>
          <w:b/>
          <w:bCs/>
          <w:color w:val="4F81BD"/>
          <w:sz w:val="26"/>
          <w:szCs w:val="26"/>
          <w:lang w:eastAsia="en-GB"/>
        </w:rPr>
        <w:t>E-health</w:t>
      </w:r>
      <w:bookmarkEnd w:id="40"/>
    </w:p>
    <w:p w14:paraId="0108C09F" w14:textId="3632FCC9" w:rsidR="00923BAD" w:rsidRP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context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patient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evaluation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esiologist's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preoperative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visit,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potential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e-health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still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largely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untapped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today.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respect,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also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main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added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value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eHealth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specialty.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development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esiologist's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e-visit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interface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requires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corresponding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development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work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together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with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funding.</w:t>
      </w:r>
    </w:p>
    <w:p w14:paraId="47D24451" w14:textId="4FA04830" w:rsid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bookmarkStart w:id="41" w:name="bookmark37"/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also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central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register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activities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analyze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quality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health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Here,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too,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development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financing.</w:t>
      </w:r>
      <w:bookmarkEnd w:id="41"/>
    </w:p>
    <w:p w14:paraId="52FE3E71" w14:textId="77777777" w:rsidR="00B534D7" w:rsidRPr="00923BAD" w:rsidRDefault="00B534D7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6893A5E0" w14:textId="47C5D61C" w:rsidR="00923BAD" w:rsidRPr="00923BAD" w:rsidRDefault="00923BAD" w:rsidP="00923BAD">
      <w:pPr>
        <w:spacing w:after="0" w:line="273" w:lineRule="atLeast"/>
        <w:rPr>
          <w:rFonts w:eastAsia="Times New Roman" w:cstheme="minorHAnsi"/>
          <w:color w:val="000000"/>
          <w:sz w:val="26"/>
          <w:szCs w:val="26"/>
          <w:lang w:eastAsia="en-GB"/>
        </w:rPr>
      </w:pPr>
      <w:r w:rsidRPr="00923BAD">
        <w:rPr>
          <w:rFonts w:eastAsia="Times New Roman" w:cstheme="minorHAnsi"/>
          <w:b/>
          <w:bCs/>
          <w:color w:val="4F81BD"/>
          <w:sz w:val="26"/>
          <w:szCs w:val="26"/>
          <w:lang w:eastAsia="en-GB"/>
        </w:rPr>
        <w:t>2.5.</w:t>
      </w:r>
      <w:r w:rsidR="004336C8" w:rsidRPr="004336C8">
        <w:rPr>
          <w:rFonts w:eastAsia="Times New Roman" w:cstheme="minorHAnsi"/>
          <w:color w:val="000000"/>
          <w:sz w:val="14"/>
          <w:szCs w:val="14"/>
          <w:lang w:eastAsia="en-GB"/>
        </w:rPr>
        <w:t xml:space="preserve"> </w:t>
      </w:r>
      <w:bookmarkStart w:id="42" w:name="bookmark38"/>
      <w:bookmarkStart w:id="43" w:name="bookmark39"/>
      <w:bookmarkEnd w:id="42"/>
      <w:r w:rsidRPr="00923BAD">
        <w:rPr>
          <w:rFonts w:eastAsia="Times New Roman" w:cstheme="minorHAnsi"/>
          <w:b/>
          <w:bCs/>
          <w:color w:val="4F81BD"/>
          <w:sz w:val="26"/>
          <w:szCs w:val="26"/>
          <w:lang w:eastAsia="en-GB"/>
        </w:rPr>
        <w:t>Rare</w:t>
      </w:r>
      <w:r w:rsidR="004336C8" w:rsidRPr="004336C8">
        <w:rPr>
          <w:rFonts w:eastAsia="Times New Roman" w:cstheme="minorHAnsi"/>
          <w:b/>
          <w:bCs/>
          <w:color w:val="4F81BD"/>
          <w:sz w:val="26"/>
          <w:szCs w:val="26"/>
          <w:lang w:eastAsia="en-GB"/>
        </w:rPr>
        <w:t xml:space="preserve"> </w:t>
      </w:r>
      <w:r w:rsidRPr="00923BAD">
        <w:rPr>
          <w:rFonts w:eastAsia="Times New Roman" w:cstheme="minorHAnsi"/>
          <w:b/>
          <w:bCs/>
          <w:color w:val="4F81BD"/>
          <w:sz w:val="26"/>
          <w:szCs w:val="26"/>
          <w:lang w:eastAsia="en-GB"/>
        </w:rPr>
        <w:t>diseases</w:t>
      </w:r>
      <w:r w:rsidR="004336C8" w:rsidRPr="004336C8">
        <w:rPr>
          <w:rFonts w:eastAsia="Times New Roman" w:cstheme="minorHAnsi"/>
          <w:b/>
          <w:bCs/>
          <w:color w:val="4F81BD"/>
          <w:sz w:val="26"/>
          <w:szCs w:val="26"/>
          <w:lang w:eastAsia="en-GB"/>
        </w:rPr>
        <w:t xml:space="preserve"> </w:t>
      </w:r>
      <w:r w:rsidRPr="00923BAD">
        <w:rPr>
          <w:rFonts w:eastAsia="Times New Roman" w:cstheme="minorHAnsi"/>
          <w:b/>
          <w:bCs/>
          <w:color w:val="4F81BD"/>
          <w:sz w:val="26"/>
          <w:szCs w:val="26"/>
          <w:lang w:eastAsia="en-GB"/>
        </w:rPr>
        <w:t>and</w:t>
      </w:r>
      <w:r w:rsidR="004336C8" w:rsidRPr="004336C8">
        <w:rPr>
          <w:rFonts w:eastAsia="Times New Roman" w:cstheme="minorHAnsi"/>
          <w:b/>
          <w:bCs/>
          <w:color w:val="4F81BD"/>
          <w:sz w:val="26"/>
          <w:szCs w:val="26"/>
          <w:lang w:eastAsia="en-GB"/>
        </w:rPr>
        <w:t xml:space="preserve"> </w:t>
      </w:r>
      <w:r w:rsidRPr="00923BAD">
        <w:rPr>
          <w:rFonts w:eastAsia="Times New Roman" w:cstheme="minorHAnsi"/>
          <w:b/>
          <w:bCs/>
          <w:color w:val="4F81BD"/>
          <w:sz w:val="26"/>
          <w:szCs w:val="26"/>
          <w:lang w:eastAsia="en-GB"/>
        </w:rPr>
        <w:t>conditions</w:t>
      </w:r>
      <w:bookmarkEnd w:id="43"/>
    </w:p>
    <w:p w14:paraId="034F6E80" w14:textId="573B3148" w:rsidR="00923BAD" w:rsidRP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Porphyria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others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classified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here.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metabolic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disorders,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condition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developing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complication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antithrombotic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dialysis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treatment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with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heparin-induced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thrombocytopenia,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hepatic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failure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due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paracetamol,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residual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relaxation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due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pseudocholinesterase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deficiency.</w:t>
      </w:r>
    </w:p>
    <w:p w14:paraId="194EDC19" w14:textId="6C672D8C" w:rsidR="00923BAD" w:rsidRP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Malignant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hyperthermia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potentially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fatal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esia-related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pathology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occurring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rate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1:50,000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100,000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dandrolene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needed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initial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treatment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condition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included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list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antidotes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purchased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regulation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Minister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Social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Affairs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(?)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stock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kept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regional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hospitals),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but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would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necessary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arrange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more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accurate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diagnosis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later,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muscle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biopsy.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pan-European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working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group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hyperlink r:id="rId23" w:history="1">
        <w:r w:rsidRPr="00923BAD">
          <w:rPr>
            <w:rFonts w:eastAsia="Times New Roman" w:cstheme="minorHAnsi"/>
            <w:color w:val="000000"/>
            <w:sz w:val="24"/>
            <w:szCs w:val="24"/>
            <w:lang w:eastAsia="en-GB"/>
          </w:rPr>
          <w:t>http://www.emhg.org/</w:t>
        </w:r>
      </w:hyperlink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)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offers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opportunities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closest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muscle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biopsy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centers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Scandinavian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countries,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but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patients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should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receive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financial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compensation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from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EHIF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directed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there.</w:t>
      </w:r>
    </w:p>
    <w:p w14:paraId="015E7C63" w14:textId="7EAE4931" w:rsid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Many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congenital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diseases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require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treatment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outside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example,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heart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problems,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other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malformations).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practice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far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been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based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case-based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solutions,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often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through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personal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contacts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between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doctors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field.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clearer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regulation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principles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involvement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external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competence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treatment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more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complex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congenital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heart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defects.</w:t>
      </w:r>
    </w:p>
    <w:p w14:paraId="7F3ADC53" w14:textId="77777777" w:rsidR="00B534D7" w:rsidRPr="00923BAD" w:rsidRDefault="00B534D7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20D68928" w14:textId="3BAF2274" w:rsidR="00923BAD" w:rsidRPr="00923BAD" w:rsidRDefault="00923BAD" w:rsidP="00B534D7">
      <w:pPr>
        <w:pStyle w:val="Pealkiri20"/>
        <w:keepNext/>
        <w:keepLines/>
        <w:tabs>
          <w:tab w:val="left" w:pos="432"/>
        </w:tabs>
        <w:rPr>
          <w:rFonts w:eastAsia="Calibri" w:cstheme="minorHAnsi"/>
          <w:b/>
          <w:bCs/>
          <w:color w:val="365F91"/>
          <w:sz w:val="28"/>
          <w:szCs w:val="28"/>
          <w:lang w:eastAsia="et-EE"/>
        </w:rPr>
      </w:pPr>
      <w:r w:rsidRPr="00923BAD">
        <w:rPr>
          <w:rFonts w:eastAsia="Calibri" w:cstheme="minorHAnsi"/>
          <w:b/>
          <w:bCs/>
          <w:color w:val="365F91"/>
          <w:sz w:val="28"/>
          <w:szCs w:val="28"/>
          <w:lang w:eastAsia="et-EE"/>
        </w:rPr>
        <w:t>3.</w:t>
      </w:r>
      <w:r w:rsidR="004336C8" w:rsidRPr="00B534D7">
        <w:rPr>
          <w:rFonts w:eastAsia="Calibri" w:cstheme="minorHAnsi"/>
          <w:b/>
          <w:bCs/>
          <w:color w:val="365F91"/>
          <w:sz w:val="28"/>
          <w:szCs w:val="28"/>
          <w:lang w:eastAsia="et-EE"/>
        </w:rPr>
        <w:t xml:space="preserve"> </w:t>
      </w:r>
      <w:bookmarkStart w:id="44" w:name="bookmark40"/>
      <w:bookmarkStart w:id="45" w:name="bookmark41"/>
      <w:bookmarkStart w:id="46" w:name="bookmark42"/>
      <w:bookmarkStart w:id="47" w:name="bookmark43"/>
      <w:bookmarkEnd w:id="44"/>
      <w:bookmarkEnd w:id="45"/>
      <w:bookmarkEnd w:id="46"/>
      <w:r w:rsidRPr="00923BAD">
        <w:rPr>
          <w:rFonts w:eastAsia="Calibri" w:cstheme="minorHAnsi"/>
          <w:b/>
          <w:bCs/>
          <w:color w:val="365F91"/>
          <w:sz w:val="28"/>
          <w:szCs w:val="28"/>
          <w:lang w:eastAsia="et-EE"/>
        </w:rPr>
        <w:t>Forecasts</w:t>
      </w:r>
      <w:bookmarkEnd w:id="47"/>
    </w:p>
    <w:p w14:paraId="615876EE" w14:textId="642CEA35" w:rsidR="00923BAD" w:rsidRPr="00923BAD" w:rsidRDefault="00923BAD" w:rsidP="00923BAD">
      <w:pPr>
        <w:spacing w:after="0" w:line="273" w:lineRule="atLeast"/>
        <w:rPr>
          <w:rFonts w:eastAsia="Times New Roman" w:cstheme="minorHAnsi"/>
          <w:color w:val="000000"/>
          <w:sz w:val="26"/>
          <w:szCs w:val="26"/>
          <w:lang w:eastAsia="en-GB"/>
        </w:rPr>
      </w:pPr>
      <w:r w:rsidRPr="00923BAD">
        <w:rPr>
          <w:rFonts w:eastAsia="Times New Roman" w:cstheme="minorHAnsi"/>
          <w:b/>
          <w:bCs/>
          <w:color w:val="4F81BD"/>
          <w:sz w:val="26"/>
          <w:szCs w:val="26"/>
          <w:lang w:eastAsia="en-GB"/>
        </w:rPr>
        <w:t>3.1.</w:t>
      </w:r>
      <w:r w:rsidR="004336C8" w:rsidRPr="004336C8">
        <w:rPr>
          <w:rFonts w:eastAsia="Times New Roman" w:cstheme="minorHAnsi"/>
          <w:color w:val="000000"/>
          <w:sz w:val="14"/>
          <w:szCs w:val="14"/>
          <w:lang w:eastAsia="en-GB"/>
        </w:rPr>
        <w:t xml:space="preserve"> </w:t>
      </w:r>
      <w:bookmarkStart w:id="48" w:name="bookmark44"/>
      <w:bookmarkStart w:id="49" w:name="bookmark45"/>
      <w:bookmarkEnd w:id="48"/>
      <w:r w:rsidRPr="00923BAD">
        <w:rPr>
          <w:rFonts w:eastAsia="Times New Roman" w:cstheme="minorHAnsi"/>
          <w:b/>
          <w:bCs/>
          <w:color w:val="4F81BD"/>
          <w:sz w:val="26"/>
          <w:szCs w:val="26"/>
          <w:lang w:eastAsia="en-GB"/>
        </w:rPr>
        <w:t>Service</w:t>
      </w:r>
      <w:r w:rsidR="004336C8" w:rsidRPr="004336C8">
        <w:rPr>
          <w:rFonts w:eastAsia="Times New Roman" w:cstheme="minorHAnsi"/>
          <w:b/>
          <w:bCs/>
          <w:color w:val="4F81BD"/>
          <w:sz w:val="26"/>
          <w:szCs w:val="26"/>
          <w:lang w:eastAsia="en-GB"/>
        </w:rPr>
        <w:t xml:space="preserve"> </w:t>
      </w:r>
      <w:r w:rsidRPr="00923BAD">
        <w:rPr>
          <w:rFonts w:eastAsia="Times New Roman" w:cstheme="minorHAnsi"/>
          <w:b/>
          <w:bCs/>
          <w:color w:val="4F81BD"/>
          <w:sz w:val="26"/>
          <w:szCs w:val="26"/>
          <w:lang w:eastAsia="en-GB"/>
        </w:rPr>
        <w:t>demand</w:t>
      </w:r>
      <w:r w:rsidR="004336C8" w:rsidRPr="004336C8">
        <w:rPr>
          <w:rFonts w:eastAsia="Times New Roman" w:cstheme="minorHAnsi"/>
          <w:b/>
          <w:bCs/>
          <w:color w:val="4F81BD"/>
          <w:sz w:val="26"/>
          <w:szCs w:val="26"/>
          <w:lang w:eastAsia="en-GB"/>
        </w:rPr>
        <w:t xml:space="preserve"> </w:t>
      </w:r>
      <w:r w:rsidRPr="00923BAD">
        <w:rPr>
          <w:rFonts w:eastAsia="Times New Roman" w:cstheme="minorHAnsi"/>
          <w:b/>
          <w:bCs/>
          <w:color w:val="4F81BD"/>
          <w:sz w:val="26"/>
          <w:szCs w:val="26"/>
          <w:lang w:eastAsia="en-GB"/>
        </w:rPr>
        <w:t>forecast</w:t>
      </w:r>
      <w:bookmarkEnd w:id="49"/>
    </w:p>
    <w:p w14:paraId="19D78508" w14:textId="58C37EA6" w:rsidR="00923BAD" w:rsidRP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The</w:t>
      </w:r>
      <w:r w:rsidR="004336C8" w:rsidRPr="009D72FE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need</w:t>
      </w:r>
      <w:r w:rsidR="004336C8" w:rsidRPr="009D72FE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for</w:t>
      </w:r>
      <w:r w:rsidR="004336C8" w:rsidRPr="009D72FE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esia</w:t>
      </w:r>
      <w:r w:rsidR="004336C8" w:rsidRPr="009D72F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clearly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related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volume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work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surgical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specialties.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Society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esiologists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does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not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aggregate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information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prognosis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surgical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specialties,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not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claim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our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forecasts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overlap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with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expected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needs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main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specialties.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According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Society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esiologists,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lastRenderedPageBreak/>
        <w:t>during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last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decade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(2000-2010),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number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been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rounded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95,000-100,000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year.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actual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number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probably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5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10%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higher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expense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private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(not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reported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Enterprise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Estonia).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Currently,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reason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expect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significant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change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near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future.</w:t>
      </w:r>
    </w:p>
    <w:p w14:paraId="7C1749BC" w14:textId="1023625A" w:rsidR="00923BAD" w:rsidRDefault="00923BAD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Predicting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number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patients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requiring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1261FA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intensive</w:t>
      </w:r>
      <w:r w:rsidR="004336C8" w:rsidRPr="001261FA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1261FA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number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beds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needed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much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more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difficult.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last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decade,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12000-14000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patients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received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according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definitions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(based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Annual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Reports).</w:t>
      </w:r>
    </w:p>
    <w:p w14:paraId="3880D676" w14:textId="77777777" w:rsidR="00B534D7" w:rsidRPr="00923BAD" w:rsidRDefault="00B534D7" w:rsidP="009D72F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2474BC97" w14:textId="399707F5" w:rsidR="00923BAD" w:rsidRPr="00923BAD" w:rsidRDefault="00923BAD" w:rsidP="00923BAD">
      <w:pPr>
        <w:spacing w:after="0" w:line="271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Table</w:t>
      </w:r>
      <w:r w:rsidR="004336C8" w:rsidRPr="004336C8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1.</w:t>
      </w:r>
      <w:r w:rsidR="004336C8" w:rsidRPr="004336C8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Data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from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Health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Board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number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beds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hospitals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2008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2009.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(EHIF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audit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“Quality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Services”,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June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2011)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3"/>
        <w:gridCol w:w="800"/>
        <w:gridCol w:w="678"/>
      </w:tblGrid>
      <w:tr w:rsidR="00923BAD" w:rsidRPr="00923BAD" w14:paraId="1F4C8B04" w14:textId="77777777" w:rsidTr="00923BAD">
        <w:trPr>
          <w:trHeight w:val="3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D73BA1C" w14:textId="356D7435" w:rsidR="00923BAD" w:rsidRPr="00923BAD" w:rsidRDefault="001261FA" w:rsidP="00923BAD">
            <w:pPr>
              <w:spacing w:after="0" w:line="240" w:lineRule="auto"/>
              <w:ind w:firstLine="36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Level </w:t>
            </w:r>
            <w:r w:rsidR="00923BAD" w:rsidRPr="00923B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of</w:t>
            </w:r>
            <w:r w:rsidR="004336C8" w:rsidRPr="004336C8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923BAD" w:rsidRPr="00923B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intensive</w:t>
            </w:r>
            <w:r w:rsidR="004336C8" w:rsidRPr="004336C8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923BAD" w:rsidRPr="00923B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care</w:t>
            </w:r>
            <w:r w:rsidR="004336C8" w:rsidRPr="004336C8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923BAD" w:rsidRPr="00923B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/</w:t>
            </w:r>
            <w:r w:rsidR="004336C8" w:rsidRPr="004336C8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923BAD" w:rsidRPr="00923B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BB78210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057B00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2009</w:t>
            </w:r>
          </w:p>
        </w:tc>
      </w:tr>
      <w:tr w:rsidR="00923BAD" w:rsidRPr="00923BAD" w14:paraId="6776ECED" w14:textId="77777777" w:rsidTr="00923BAD">
        <w:trPr>
          <w:trHeight w:val="3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67DCE07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355B783" w14:textId="53013829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27</w:t>
            </w:r>
            <w:r w:rsidR="001261F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956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6DF5AD" w14:textId="1C903FF8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18</w:t>
            </w:r>
            <w:r w:rsidR="001261F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226</w:t>
            </w:r>
          </w:p>
        </w:tc>
      </w:tr>
      <w:tr w:rsidR="00923BAD" w:rsidRPr="00923BAD" w14:paraId="0EE743C8" w14:textId="77777777" w:rsidTr="00923BAD">
        <w:trPr>
          <w:trHeight w:val="3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86C1C55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687D9B9" w14:textId="1E5ACD19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49</w:t>
            </w:r>
            <w:r w:rsidR="001261F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B856D0" w14:textId="51733FF5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48</w:t>
            </w:r>
            <w:r w:rsidR="001261F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090</w:t>
            </w:r>
          </w:p>
        </w:tc>
      </w:tr>
      <w:tr w:rsidR="00923BAD" w:rsidRPr="00923BAD" w14:paraId="40C4FBA2" w14:textId="77777777" w:rsidTr="00923BAD">
        <w:trPr>
          <w:trHeight w:val="3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91FF771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A649533" w14:textId="3654B476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32</w:t>
            </w:r>
            <w:r w:rsidR="001261F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487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BC95A0" w14:textId="63EC7BDA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33</w:t>
            </w:r>
            <w:r w:rsidR="001261F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200</w:t>
            </w:r>
          </w:p>
        </w:tc>
      </w:tr>
      <w:tr w:rsidR="00923BAD" w:rsidRPr="00923BAD" w14:paraId="4FFA8D31" w14:textId="77777777" w:rsidTr="00923BAD">
        <w:trPr>
          <w:trHeight w:val="3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5FF64DE4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Together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07170E15" w14:textId="7AA6AF7E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109</w:t>
            </w:r>
            <w:r w:rsidR="001261F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746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83DE79" w14:textId="0EAB599B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99</w:t>
            </w:r>
            <w:r w:rsidR="001261F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516</w:t>
            </w:r>
          </w:p>
        </w:tc>
      </w:tr>
    </w:tbl>
    <w:p w14:paraId="5A076458" w14:textId="1D3CBA0A" w:rsidR="00923BAD" w:rsidRPr="001261FA" w:rsidRDefault="004336C8" w:rsidP="001261FA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1261F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</w:p>
    <w:p w14:paraId="68A1721C" w14:textId="26227F51" w:rsidR="00923BAD" w:rsidRPr="00923BAD" w:rsidRDefault="00923BAD" w:rsidP="001261FA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day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first-line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unit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lower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day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general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ward,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data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provided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does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not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necessarily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reflect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volume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actually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referred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stage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III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IIIa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also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correlated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with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funding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health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more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services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state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fund,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more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needed.</w:t>
      </w:r>
    </w:p>
    <w:p w14:paraId="14A39CD4" w14:textId="36C07EA5" w:rsidR="00923BAD" w:rsidRPr="00923BAD" w:rsidRDefault="00923BAD" w:rsidP="001261FA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25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units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with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1261FA">
        <w:rPr>
          <w:rFonts w:eastAsia="Times New Roman" w:cstheme="minorHAnsi"/>
          <w:color w:val="000000"/>
          <w:sz w:val="24"/>
          <w:szCs w:val="24"/>
          <w:lang w:eastAsia="en-GB"/>
        </w:rPr>
        <w:t>about</w:t>
      </w:r>
      <w:r w:rsidR="004336C8" w:rsidRPr="001261F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100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Level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III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beds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(1:13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400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inhabitants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vs.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1:13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100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UK)</w:t>
      </w:r>
      <w:bookmarkStart w:id="50" w:name="_ftnref4"/>
      <w:bookmarkEnd w:id="50"/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fldChar w:fldCharType="begin"/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instrText xml:space="preserve"> HYPERLINK "https://translate.googleusercontent.com/translate_f" \l "_ftn4" </w:instrTex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fldChar w:fldCharType="separate"/>
      </w:r>
      <w:r w:rsidRPr="001261FA">
        <w:rPr>
          <w:rFonts w:eastAsia="Times New Roman" w:cstheme="minorHAnsi"/>
          <w:color w:val="000000"/>
          <w:sz w:val="24"/>
          <w:szCs w:val="24"/>
          <w:lang w:eastAsia="en-GB"/>
        </w:rPr>
        <w:t>[4]</w:t>
      </w:r>
      <w:r w:rsidR="004336C8" w:rsidRPr="001261F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fldChar w:fldCharType="end"/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Data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from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Ministry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Social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Affairs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number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beds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hospitals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given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table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below.</w:t>
      </w:r>
    </w:p>
    <w:p w14:paraId="63C41FC5" w14:textId="473C137A" w:rsidR="00923BAD" w:rsidRDefault="00923BAD" w:rsidP="001261FA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Wake-up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beds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(see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above)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must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included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calculation.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Depending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how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hospital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organized,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may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rational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combine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function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unit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wake-up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room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unit.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important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all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patients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monitored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least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level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Level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II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both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during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office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hours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during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night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weekends,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immediately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following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esia.</w:t>
      </w:r>
    </w:p>
    <w:p w14:paraId="66C41A64" w14:textId="77777777" w:rsidR="00B534D7" w:rsidRPr="00923BAD" w:rsidRDefault="00B534D7" w:rsidP="00923BAD">
      <w:pPr>
        <w:spacing w:after="0" w:line="271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7603AF97" w14:textId="2795B790" w:rsidR="00923BAD" w:rsidRPr="00923BAD" w:rsidRDefault="00923BAD" w:rsidP="001261FA">
      <w:pPr>
        <w:keepNext/>
        <w:keepLines/>
        <w:spacing w:after="0" w:line="240" w:lineRule="auto"/>
        <w:rPr>
          <w:rFonts w:eastAsia="Times New Roman" w:cstheme="minorHAnsi"/>
          <w:color w:val="000000"/>
          <w:sz w:val="27"/>
          <w:szCs w:val="27"/>
          <w:lang w:eastAsia="en-GB"/>
        </w:rPr>
      </w:pPr>
      <w:r w:rsidRPr="00923BAD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lastRenderedPageBreak/>
        <w:t>Table</w:t>
      </w:r>
      <w:r w:rsidR="004336C8" w:rsidRPr="004336C8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2.</w:t>
      </w:r>
      <w:r w:rsidR="004336C8" w:rsidRPr="004336C8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Beds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2003-2010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(Health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Statistics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Health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Surveys)</w:t>
      </w:r>
    </w:p>
    <w:p w14:paraId="06742AB2" w14:textId="77777777" w:rsidR="00923BAD" w:rsidRPr="00923BAD" w:rsidRDefault="00923BAD" w:rsidP="001261FA">
      <w:pPr>
        <w:keepNext/>
        <w:keepLines/>
        <w:spacing w:after="0" w:line="240" w:lineRule="auto"/>
        <w:rPr>
          <w:rFonts w:eastAsia="Times New Roman" w:cstheme="minorHAnsi"/>
          <w:color w:val="000000"/>
          <w:sz w:val="27"/>
          <w:szCs w:val="27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database)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4"/>
        <w:gridCol w:w="502"/>
        <w:gridCol w:w="502"/>
        <w:gridCol w:w="502"/>
        <w:gridCol w:w="502"/>
        <w:gridCol w:w="502"/>
        <w:gridCol w:w="502"/>
        <w:gridCol w:w="502"/>
        <w:gridCol w:w="502"/>
      </w:tblGrid>
      <w:tr w:rsidR="00923BAD" w:rsidRPr="00923BAD" w14:paraId="1BC4A255" w14:textId="77777777" w:rsidTr="00923BAD">
        <w:trPr>
          <w:trHeight w:val="3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196A570" w14:textId="366867AC" w:rsidR="00923BAD" w:rsidRPr="00923BAD" w:rsidRDefault="004336C8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336C8">
              <w:rPr>
                <w:rFonts w:eastAsia="Arial Unicode MS" w:cstheme="minorHAnsi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558B0E" w14:textId="110FA55F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Number</w:t>
            </w:r>
            <w:r w:rsidR="004336C8" w:rsidRPr="004336C8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of</w:t>
            </w:r>
            <w:r w:rsidR="004336C8" w:rsidRPr="004336C8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treatment</w:t>
            </w:r>
            <w:r w:rsidR="004336C8" w:rsidRPr="004336C8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beds</w:t>
            </w:r>
          </w:p>
        </w:tc>
      </w:tr>
      <w:tr w:rsidR="00923BAD" w:rsidRPr="00923BAD" w14:paraId="5E2139DB" w14:textId="77777777" w:rsidTr="00923BAD">
        <w:trPr>
          <w:trHeight w:val="3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1944F4C" w14:textId="0385F972" w:rsidR="00923BAD" w:rsidRPr="00923BAD" w:rsidRDefault="004336C8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336C8">
              <w:rPr>
                <w:rFonts w:eastAsia="Arial Unicode MS" w:cstheme="minorHAnsi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1B30E33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D346A1C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ED774C2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AA72659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976DF26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05BA533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6DD5AB0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ECDE84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2010</w:t>
            </w:r>
          </w:p>
        </w:tc>
      </w:tr>
      <w:tr w:rsidR="00923BAD" w:rsidRPr="00923BAD" w14:paraId="20AFDD62" w14:textId="77777777" w:rsidTr="00923BAD">
        <w:trPr>
          <w:trHeight w:val="3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BB56079" w14:textId="5B8C0A8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Intensive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care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beds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842DA99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493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7C8F4D9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492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3661DCB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552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F91E36B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ACE3E4A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5385C20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E32F6C9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3281F2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543</w:t>
            </w:r>
          </w:p>
        </w:tc>
      </w:tr>
      <w:tr w:rsidR="00923BAD" w:rsidRPr="00923BAD" w14:paraId="5FB2F785" w14:textId="77777777" w:rsidTr="001261FA">
        <w:trPr>
          <w:trHeight w:val="3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B4DC644" w14:textId="5EB2D955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Adult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Intensive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Care</w:t>
            </w:r>
            <w:r w:rsidR="001261F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beds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1BC19E3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839E49E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432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004625A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33E188B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0408475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496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6264F00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6B18C50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60C6B0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491</w:t>
            </w:r>
          </w:p>
        </w:tc>
      </w:tr>
      <w:tr w:rsidR="00923BAD" w:rsidRPr="00923BAD" w14:paraId="38EC456D" w14:textId="77777777" w:rsidTr="00923BAD">
        <w:trPr>
          <w:trHeight w:val="3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FCEA240" w14:textId="64DAAC86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Adult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Intensive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Care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Level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5335188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CCBB7FA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E5DEF67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4B60660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61F876A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29AAE9E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329DDAF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2A46D5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135</w:t>
            </w:r>
          </w:p>
        </w:tc>
      </w:tr>
      <w:tr w:rsidR="00923BAD" w:rsidRPr="00923BAD" w14:paraId="21EC771D" w14:textId="77777777" w:rsidTr="001261FA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B303D97" w14:textId="6C4BC918" w:rsidR="00923BAD" w:rsidRPr="00923BAD" w:rsidRDefault="00923BAD" w:rsidP="001261FA">
            <w:pPr>
              <w:keepNext/>
              <w:keepLines/>
              <w:spacing w:after="0" w:line="271" w:lineRule="atLeast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Adult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Intensive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Care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Stage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4B79F46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3661CF7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F721615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6C60243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551ADFD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98CA119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30CFBEC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295D48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234</w:t>
            </w:r>
          </w:p>
        </w:tc>
      </w:tr>
      <w:tr w:rsidR="00923BAD" w:rsidRPr="00923BAD" w14:paraId="66E46B25" w14:textId="77777777" w:rsidTr="001261FA">
        <w:trPr>
          <w:trHeight w:val="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7A252DA" w14:textId="742F52E2" w:rsidR="00923BAD" w:rsidRPr="00923BAD" w:rsidRDefault="00923BAD" w:rsidP="001261FA">
            <w:pPr>
              <w:keepNext/>
              <w:keepLines/>
              <w:spacing w:after="0" w:line="271" w:lineRule="atLeast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Adult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Intensive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Care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Stage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9513B53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C5DDFF4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86576C5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78A4951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F2B9C0A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70E0FE4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18452A7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63ACAF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122</w:t>
            </w:r>
          </w:p>
        </w:tc>
      </w:tr>
      <w:tr w:rsidR="00923BAD" w:rsidRPr="00923BAD" w14:paraId="57ABC48B" w14:textId="77777777" w:rsidTr="00923BAD">
        <w:trPr>
          <w:trHeight w:val="3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3EF65C6" w14:textId="02DF2B4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Children's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intensive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care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beds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2203604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8C53688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0C9DBA5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AFC136B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381DED7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84EB866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F04CFD0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A51F3A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52</w:t>
            </w:r>
          </w:p>
        </w:tc>
      </w:tr>
      <w:tr w:rsidR="00923BAD" w:rsidRPr="00923BAD" w14:paraId="13D474B7" w14:textId="77777777" w:rsidTr="00923BAD">
        <w:trPr>
          <w:trHeight w:val="3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39FE57B" w14:textId="6278CE00" w:rsidR="00923BAD" w:rsidRPr="00923BAD" w:rsidRDefault="001261FA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Children's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923BAD"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Intensive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923BAD"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Care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923BAD"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Level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923BAD"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833897B" w14:textId="1671E22B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C2E1FCE" w14:textId="3E091B01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086FFCC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6100667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FD2A0B1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E6B8922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25th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E78A73A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25th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B46005" w14:textId="7777777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12th</w:t>
            </w:r>
          </w:p>
        </w:tc>
      </w:tr>
      <w:tr w:rsidR="00923BAD" w:rsidRPr="00923BAD" w14:paraId="6A18C648" w14:textId="77777777" w:rsidTr="00923BAD">
        <w:trPr>
          <w:trHeight w:val="3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88E3C3D" w14:textId="431A461F" w:rsidR="00923BAD" w:rsidRPr="00923BAD" w:rsidRDefault="001261FA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Children's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923BAD"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Intensive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923BAD"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Care,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923BAD"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Stage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923BAD"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3A9CCFF" w14:textId="1A658CA5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42A2E81" w14:textId="6F22383A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146B280" w14:textId="1BF95031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03AB5B5" w14:textId="46862FA8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759DF76" w14:textId="24DF214A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DDE6B56" w14:textId="1F0CE4E2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8C8A84C" w14:textId="4CB57324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ED2E60" w14:textId="680EF90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19</w:t>
            </w:r>
          </w:p>
        </w:tc>
      </w:tr>
      <w:tr w:rsidR="00923BAD" w:rsidRPr="00923BAD" w14:paraId="2EF96041" w14:textId="77777777" w:rsidTr="00923BAD">
        <w:trPr>
          <w:trHeight w:val="3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537B94D7" w14:textId="504D5359" w:rsidR="00923BAD" w:rsidRPr="00923BAD" w:rsidRDefault="001261FA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Children's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923BAD"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Intensive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923BAD"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Care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923BAD"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Stage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923BAD"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4709F065" w14:textId="2C703A3E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635828EF" w14:textId="72C8C9F9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48273549" w14:textId="0B048C32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233410E8" w14:textId="66C8FD16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1F795087" w14:textId="2F3F71A1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0C130005" w14:textId="31C45FFE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4FF48367" w14:textId="7772FC2A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61DA1C" w14:textId="7DFB8E07" w:rsidR="00923BAD" w:rsidRPr="00923BAD" w:rsidRDefault="00923BAD" w:rsidP="001261FA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21</w:t>
            </w:r>
          </w:p>
        </w:tc>
      </w:tr>
    </w:tbl>
    <w:p w14:paraId="2FEE6FA9" w14:textId="0D7B8B59" w:rsidR="00923BAD" w:rsidRPr="00923BAD" w:rsidRDefault="004336C8" w:rsidP="001261FA">
      <w:pPr>
        <w:keepNext/>
        <w:keepLines/>
        <w:spacing w:after="199" w:line="1" w:lineRule="atLeast"/>
        <w:rPr>
          <w:rFonts w:eastAsia="Times New Roman" w:cstheme="minorHAnsi"/>
          <w:color w:val="000000"/>
          <w:sz w:val="27"/>
          <w:szCs w:val="27"/>
          <w:lang w:eastAsia="en-GB"/>
        </w:rPr>
      </w:pPr>
      <w:r w:rsidRPr="004336C8">
        <w:rPr>
          <w:rFonts w:eastAsia="Arial Unicode MS" w:cstheme="minorHAnsi"/>
          <w:color w:val="000000"/>
          <w:sz w:val="24"/>
          <w:szCs w:val="24"/>
          <w:lang w:eastAsia="en-GB"/>
        </w:rPr>
        <w:t xml:space="preserve"> </w:t>
      </w:r>
    </w:p>
    <w:p w14:paraId="693E7C43" w14:textId="0C7AC082" w:rsidR="00923BAD" w:rsidRPr="00923BAD" w:rsidRDefault="00923BAD" w:rsidP="00923BAD">
      <w:pPr>
        <w:spacing w:after="0" w:line="240" w:lineRule="auto"/>
        <w:ind w:left="72"/>
        <w:rPr>
          <w:rFonts w:eastAsia="Times New Roman" w:cstheme="minorHAnsi"/>
          <w:color w:val="000000"/>
          <w:sz w:val="27"/>
          <w:szCs w:val="27"/>
          <w:lang w:eastAsia="en-GB"/>
        </w:rPr>
      </w:pPr>
      <w:r w:rsidRPr="00923BAD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Table</w:t>
      </w:r>
      <w:r w:rsidR="004336C8" w:rsidRPr="004336C8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3.</w:t>
      </w:r>
      <w:r w:rsidR="004336C8" w:rsidRPr="004336C8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occupancy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2003-2010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(Database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Health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Statistics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Health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Surveys)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4"/>
        <w:gridCol w:w="502"/>
        <w:gridCol w:w="502"/>
        <w:gridCol w:w="502"/>
        <w:gridCol w:w="502"/>
        <w:gridCol w:w="502"/>
        <w:gridCol w:w="502"/>
        <w:gridCol w:w="502"/>
        <w:gridCol w:w="502"/>
      </w:tblGrid>
      <w:tr w:rsidR="00923BAD" w:rsidRPr="00923BAD" w14:paraId="0B3C0207" w14:textId="77777777" w:rsidTr="00923BAD">
        <w:trPr>
          <w:trHeight w:val="3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D31F653" w14:textId="68C1C194" w:rsidR="00923BAD" w:rsidRPr="00923BAD" w:rsidRDefault="004336C8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336C8">
              <w:rPr>
                <w:rFonts w:eastAsia="Arial Unicode MS" w:cstheme="minorHAnsi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C39BC8" w14:textId="212F1619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Bed</w:t>
            </w:r>
            <w:r w:rsidR="004336C8" w:rsidRPr="004336C8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occupancy</w:t>
            </w:r>
            <w:r w:rsidR="004336C8" w:rsidRPr="004336C8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(%)</w:t>
            </w:r>
          </w:p>
        </w:tc>
      </w:tr>
      <w:tr w:rsidR="00923BAD" w:rsidRPr="00923BAD" w14:paraId="75843D15" w14:textId="77777777" w:rsidTr="00923BAD">
        <w:trPr>
          <w:trHeight w:val="3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8268D21" w14:textId="1D38045F" w:rsidR="00923BAD" w:rsidRPr="00923BAD" w:rsidRDefault="004336C8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336C8">
              <w:rPr>
                <w:rFonts w:eastAsia="Arial Unicode MS" w:cstheme="minorHAnsi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A00E283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EFE85EC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5646966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82C76E0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CD93CED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50329DD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569CDFE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10406B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2010</w:t>
            </w:r>
          </w:p>
        </w:tc>
      </w:tr>
      <w:tr w:rsidR="00923BAD" w:rsidRPr="00923BAD" w14:paraId="03F244CF" w14:textId="77777777" w:rsidTr="00923BAD">
        <w:trPr>
          <w:trHeight w:val="3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D284444" w14:textId="3422EA41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Intensive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care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beds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CCFC570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9D62059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6A3B4D2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15CC8DD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F928167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27B3253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B465A4B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02B54D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57</w:t>
            </w:r>
          </w:p>
        </w:tc>
      </w:tr>
      <w:tr w:rsidR="00923BAD" w:rsidRPr="00923BAD" w14:paraId="5FEBA0C8" w14:textId="77777777" w:rsidTr="00923BAD">
        <w:trPr>
          <w:trHeight w:val="3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0467A2B" w14:textId="201AFF4D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Beds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for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adult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intensive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care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AC9633E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AF10E08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CB3F5DD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EEBF885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DAA1355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0B47806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66D5758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BCAAA8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57</w:t>
            </w:r>
          </w:p>
        </w:tc>
      </w:tr>
      <w:tr w:rsidR="00923BAD" w:rsidRPr="00923BAD" w14:paraId="56517304" w14:textId="77777777" w:rsidTr="00923BAD">
        <w:trPr>
          <w:trHeight w:val="3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D8409DF" w14:textId="6646A9FB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Adult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Intensive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Care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Level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D7B9B75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A07C3A1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6E8AF28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794902A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96B4DAF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49015C7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6A06004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90426F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32</w:t>
            </w:r>
          </w:p>
        </w:tc>
      </w:tr>
      <w:tr w:rsidR="00923BAD" w:rsidRPr="00923BAD" w14:paraId="0E69927A" w14:textId="77777777" w:rsidTr="00923BAD">
        <w:trPr>
          <w:trHeight w:val="6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DB6405D" w14:textId="2F20DAAD" w:rsidR="00923BAD" w:rsidRPr="00923BAD" w:rsidRDefault="00923BAD" w:rsidP="00923BAD">
            <w:pPr>
              <w:spacing w:after="0" w:line="271" w:lineRule="atLeast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Adult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Intensive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Care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Stage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3CFF672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C2E31E7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33D577E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35237E5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4370BBA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EC9DFF8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1A2219C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F02287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63</w:t>
            </w:r>
          </w:p>
        </w:tc>
      </w:tr>
      <w:tr w:rsidR="00923BAD" w:rsidRPr="00923BAD" w14:paraId="147DC0BE" w14:textId="77777777" w:rsidTr="00923BAD">
        <w:trPr>
          <w:trHeight w:val="6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3250859" w14:textId="38414D13" w:rsidR="00923BAD" w:rsidRPr="00923BAD" w:rsidRDefault="00923BAD" w:rsidP="00923BAD">
            <w:pPr>
              <w:spacing w:after="0" w:line="276" w:lineRule="atLeast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Adult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Intensive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Care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Stage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EBDF062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7BBC655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9B4767C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B323117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F92021F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F680CAA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5BAD8D0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1C4B32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73</w:t>
            </w:r>
          </w:p>
        </w:tc>
      </w:tr>
      <w:tr w:rsidR="00923BAD" w:rsidRPr="00923BAD" w14:paraId="2B657613" w14:textId="77777777" w:rsidTr="00923BAD">
        <w:trPr>
          <w:trHeight w:val="3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757EB00" w14:textId="2482C7B9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Children's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intensive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care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beds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2DF3EC2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9777790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732960B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AB30FD1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272AD60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4721DCE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8EE512F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AD60C0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65</w:t>
            </w:r>
          </w:p>
        </w:tc>
      </w:tr>
      <w:tr w:rsidR="00923BAD" w:rsidRPr="00923BAD" w14:paraId="375ADCF3" w14:textId="77777777" w:rsidTr="00923BAD">
        <w:trPr>
          <w:trHeight w:val="3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E6F85F3" w14:textId="248BFE5C" w:rsidR="00923BAD" w:rsidRPr="00923BAD" w:rsidRDefault="00E1483E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Children's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923BAD"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Intensive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923BAD"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Care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923BAD"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Level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923BAD"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772AD51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56FE7F3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12221DC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5799A77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23rd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5277AC8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14th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69E2ECD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D762C23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88275D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28th</w:t>
            </w:r>
          </w:p>
        </w:tc>
      </w:tr>
      <w:tr w:rsidR="00923BAD" w:rsidRPr="00923BAD" w14:paraId="260FF2BA" w14:textId="77777777" w:rsidTr="00923BAD">
        <w:trPr>
          <w:trHeight w:val="3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3DB18AA" w14:textId="6561F8A1" w:rsidR="00923BAD" w:rsidRPr="00923BAD" w:rsidRDefault="00E1483E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Children's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923BAD"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Intensive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923BAD"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Care,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923BAD"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Stage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923BAD"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74E090C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7BE02A8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F788CB9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EBB56B1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3F9BB10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E8A2AE8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59CD4CE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9CCA75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71</w:t>
            </w:r>
          </w:p>
        </w:tc>
      </w:tr>
      <w:tr w:rsidR="00923BAD" w:rsidRPr="00923BAD" w14:paraId="7F5366D4" w14:textId="77777777" w:rsidTr="00923BAD">
        <w:trPr>
          <w:trHeight w:val="3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4CDF85BD" w14:textId="5B07DD9D" w:rsidR="00923BAD" w:rsidRPr="00923BAD" w:rsidRDefault="00E1483E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Children's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923BAD"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Intensive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923BAD"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Care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923BAD"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Stage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923BAD"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361A7808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307B929D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0FB4645C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167AD04D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0095DA44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0FE31056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14F67E79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5EB505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81</w:t>
            </w:r>
          </w:p>
        </w:tc>
      </w:tr>
    </w:tbl>
    <w:p w14:paraId="3D9CCBA7" w14:textId="323EA480" w:rsidR="00923BAD" w:rsidRPr="00E1483E" w:rsidRDefault="004336C8" w:rsidP="00E1483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1483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</w:p>
    <w:p w14:paraId="433D8A3A" w14:textId="7EE10B3E" w:rsidR="00923BAD" w:rsidRPr="00923BAD" w:rsidRDefault="00923BAD" w:rsidP="004336C8">
      <w:pPr>
        <w:pStyle w:val="TOC3"/>
        <w:keepNext/>
        <w:keepLines/>
        <w:tabs>
          <w:tab w:val="left" w:pos="706"/>
        </w:tabs>
        <w:spacing w:line="240" w:lineRule="auto"/>
        <w:rPr>
          <w:rFonts w:ascii="Calibri" w:eastAsia="Calibri" w:hAnsi="Calibri" w:cs="Calibri"/>
          <w:color w:val="4F81BD"/>
          <w:sz w:val="26"/>
          <w:szCs w:val="26"/>
          <w:lang w:val="en-GB" w:eastAsia="et-EE"/>
        </w:rPr>
      </w:pP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3.2.</w:t>
      </w:r>
      <w:r w:rsidR="004336C8" w:rsidRPr="004336C8">
        <w:rPr>
          <w:lang w:val="en-GB"/>
        </w:rPr>
        <w:t xml:space="preserve"> </w:t>
      </w:r>
      <w:bookmarkStart w:id="51" w:name="bookmark46"/>
      <w:bookmarkStart w:id="52" w:name="bookmark47"/>
      <w:bookmarkStart w:id="53" w:name="bookmark48"/>
      <w:bookmarkEnd w:id="51"/>
      <w:bookmarkEnd w:id="52"/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Estimated</w:t>
      </w:r>
      <w:r w:rsidR="004336C8" w:rsidRPr="004336C8">
        <w:rPr>
          <w:lang w:val="en-GB"/>
        </w:rPr>
        <w:t xml:space="preserve"> </w:t>
      </w: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number</w:t>
      </w:r>
      <w:r w:rsidR="004336C8" w:rsidRPr="004336C8">
        <w:rPr>
          <w:lang w:val="en-GB"/>
        </w:rPr>
        <w:t xml:space="preserve"> </w:t>
      </w: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of</w:t>
      </w:r>
      <w:r w:rsidR="004336C8" w:rsidRPr="004336C8">
        <w:rPr>
          <w:lang w:val="en-GB"/>
        </w:rPr>
        <w:t xml:space="preserve"> </w:t>
      </w: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beds</w:t>
      </w:r>
      <w:bookmarkEnd w:id="53"/>
    </w:p>
    <w:p w14:paraId="2AECB4A1" w14:textId="41B03672" w:rsidR="00923BAD" w:rsidRDefault="00923BAD" w:rsidP="00E1483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number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beds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required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very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difficult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predict.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recent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census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convincingly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shown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general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trend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society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concentration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centers.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way,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increasing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concentration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services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regional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central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hospitals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expected.</w:t>
      </w:r>
    </w:p>
    <w:p w14:paraId="20259B7E" w14:textId="77777777" w:rsidR="00B534D7" w:rsidRPr="00923BAD" w:rsidRDefault="00B534D7" w:rsidP="00E1483E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55DA4AFF" w14:textId="2301D8EB" w:rsidR="00923BAD" w:rsidRPr="00923BAD" w:rsidRDefault="00923BAD" w:rsidP="004336C8">
      <w:pPr>
        <w:pStyle w:val="TOC3"/>
        <w:keepNext/>
        <w:keepLines/>
        <w:tabs>
          <w:tab w:val="left" w:pos="706"/>
        </w:tabs>
        <w:spacing w:line="240" w:lineRule="auto"/>
        <w:rPr>
          <w:rFonts w:ascii="Calibri" w:eastAsia="Calibri" w:hAnsi="Calibri" w:cs="Calibri"/>
          <w:color w:val="4F81BD"/>
          <w:sz w:val="26"/>
          <w:szCs w:val="26"/>
          <w:lang w:val="en-GB" w:eastAsia="et-EE"/>
        </w:rPr>
      </w:pP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lastRenderedPageBreak/>
        <w:t>3.3.</w:t>
      </w:r>
      <w:r w:rsidR="004336C8" w:rsidRPr="004336C8">
        <w:rPr>
          <w:lang w:val="en-GB"/>
        </w:rPr>
        <w:t xml:space="preserve"> </w:t>
      </w:r>
      <w:bookmarkStart w:id="54" w:name="bookmark49"/>
      <w:bookmarkStart w:id="55" w:name="bookmark50"/>
      <w:bookmarkStart w:id="56" w:name="bookmark51"/>
      <w:bookmarkEnd w:id="54"/>
      <w:bookmarkEnd w:id="55"/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Need</w:t>
      </w:r>
      <w:r w:rsidR="004336C8" w:rsidRPr="004336C8">
        <w:rPr>
          <w:lang w:val="en-GB"/>
        </w:rPr>
        <w:t xml:space="preserve"> </w:t>
      </w: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for</w:t>
      </w:r>
      <w:r w:rsidR="004336C8" w:rsidRPr="004336C8">
        <w:rPr>
          <w:lang w:val="en-GB"/>
        </w:rPr>
        <w:t xml:space="preserve"> </w:t>
      </w: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specialist</w:t>
      </w:r>
      <w:r w:rsidR="004336C8" w:rsidRPr="004336C8">
        <w:rPr>
          <w:lang w:val="en-GB"/>
        </w:rPr>
        <w:t xml:space="preserve"> </w:t>
      </w: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doctors</w:t>
      </w:r>
      <w:bookmarkEnd w:id="56"/>
    </w:p>
    <w:p w14:paraId="327BEF8E" w14:textId="3E41A855" w:rsidR="00923BAD" w:rsidRPr="00923BAD" w:rsidRDefault="00923BAD" w:rsidP="00E1483E">
      <w:pPr>
        <w:keepNext/>
        <w:keepLines/>
        <w:spacing w:after="0" w:line="240" w:lineRule="auto"/>
        <w:rPr>
          <w:rFonts w:eastAsia="Times New Roman" w:cstheme="minorHAnsi"/>
          <w:color w:val="000000"/>
          <w:sz w:val="27"/>
          <w:szCs w:val="27"/>
          <w:lang w:eastAsia="en-GB"/>
        </w:rPr>
      </w:pPr>
      <w:r w:rsidRPr="00923BAD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Table</w:t>
      </w:r>
      <w:r w:rsidR="004336C8" w:rsidRPr="004336C8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4.</w:t>
      </w:r>
      <w:r w:rsidR="004336C8" w:rsidRPr="004336C8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Optimal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number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specialists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2015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2020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9"/>
        <w:gridCol w:w="502"/>
        <w:gridCol w:w="502"/>
      </w:tblGrid>
      <w:tr w:rsidR="00923BAD" w:rsidRPr="00923BAD" w14:paraId="2FD38AFC" w14:textId="77777777" w:rsidTr="00923BAD">
        <w:trPr>
          <w:trHeight w:val="3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7A1E909" w14:textId="712797B4" w:rsidR="00923BAD" w:rsidRPr="00923BAD" w:rsidRDefault="004336C8" w:rsidP="00E1483E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336C8">
              <w:rPr>
                <w:rFonts w:eastAsia="Arial Unicode MS" w:cstheme="minorHAnsi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975DEED" w14:textId="77777777" w:rsidR="00923BAD" w:rsidRPr="00923BAD" w:rsidRDefault="00923BAD" w:rsidP="00E1483E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39F61013" w14:textId="77777777" w:rsidR="00923BAD" w:rsidRPr="00923BAD" w:rsidRDefault="00923BAD" w:rsidP="00E1483E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2020</w:t>
            </w:r>
          </w:p>
        </w:tc>
      </w:tr>
      <w:tr w:rsidR="00923BAD" w:rsidRPr="00923BAD" w14:paraId="25790868" w14:textId="77777777" w:rsidTr="00923BAD">
        <w:trPr>
          <w:trHeight w:val="3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187B678" w14:textId="63E95C2E" w:rsidR="00923BAD" w:rsidRPr="00923BAD" w:rsidRDefault="00923BAD" w:rsidP="00E1483E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Optimal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absolute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number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of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specialists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E6FFA07" w14:textId="77777777" w:rsidR="00923BAD" w:rsidRPr="00923BAD" w:rsidRDefault="00923BAD" w:rsidP="00E1483E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D7AF9E" w14:textId="77777777" w:rsidR="00923BAD" w:rsidRPr="00923BAD" w:rsidRDefault="00923BAD" w:rsidP="00E1483E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240</w:t>
            </w:r>
          </w:p>
        </w:tc>
      </w:tr>
    </w:tbl>
    <w:p w14:paraId="2F44469D" w14:textId="4244CB40" w:rsidR="00923BAD" w:rsidRPr="00923BAD" w:rsidRDefault="004336C8" w:rsidP="00923BAD">
      <w:pPr>
        <w:spacing w:after="219" w:line="1" w:lineRule="atLeast"/>
        <w:rPr>
          <w:rFonts w:eastAsia="Times New Roman" w:cstheme="minorHAnsi"/>
          <w:color w:val="000000"/>
          <w:sz w:val="27"/>
          <w:szCs w:val="27"/>
          <w:lang w:eastAsia="en-GB"/>
        </w:rPr>
      </w:pPr>
      <w:r w:rsidRPr="004336C8">
        <w:rPr>
          <w:rFonts w:eastAsia="Arial Unicode MS" w:cstheme="minorHAnsi"/>
          <w:color w:val="000000"/>
          <w:sz w:val="24"/>
          <w:szCs w:val="24"/>
          <w:lang w:eastAsia="en-GB"/>
        </w:rPr>
        <w:t xml:space="preserve"> </w:t>
      </w:r>
    </w:p>
    <w:p w14:paraId="6955BDCA" w14:textId="2D6D31A2" w:rsidR="00923BAD" w:rsidRPr="00923BAD" w:rsidRDefault="00923BAD" w:rsidP="00923BAD">
      <w:pPr>
        <w:spacing w:after="0" w:line="240" w:lineRule="auto"/>
        <w:ind w:left="677"/>
        <w:rPr>
          <w:rFonts w:eastAsia="Times New Roman" w:cstheme="minorHAnsi"/>
          <w:color w:val="000000"/>
          <w:sz w:val="27"/>
          <w:szCs w:val="27"/>
          <w:lang w:eastAsia="en-GB"/>
        </w:rPr>
      </w:pPr>
      <w:r w:rsidRPr="00923BAD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Table</w:t>
      </w:r>
      <w:r w:rsidR="004336C8" w:rsidRPr="004336C8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5.</w:t>
      </w:r>
      <w:r w:rsidR="004336C8" w:rsidRPr="004336C8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Number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specialists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their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forecast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2009-2020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</w:tblGrid>
      <w:tr w:rsidR="00923BAD" w:rsidRPr="00923BAD" w14:paraId="5FE386CE" w14:textId="77777777" w:rsidTr="00E1483E">
        <w:trPr>
          <w:trHeight w:val="3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95ED689" w14:textId="6496C17E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An</w:t>
            </w:r>
            <w:r w:rsidR="00E1483E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asth</w:t>
            </w:r>
            <w:r w:rsidRPr="00923B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.-int.</w:t>
            </w:r>
            <w:r w:rsidR="00E1483E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6590BAD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121D7C0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A5E8372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6E563B6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92F2469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0947F7F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BEC238D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D1C87CC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A92AA6C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7A0E140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1EE434B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987594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2020</w:t>
            </w:r>
          </w:p>
        </w:tc>
      </w:tr>
      <w:tr w:rsidR="00923BAD" w:rsidRPr="00923BAD" w14:paraId="3A6866B0" w14:textId="77777777" w:rsidTr="00E1483E">
        <w:trPr>
          <w:trHeight w:val="3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6B77716" w14:textId="4F2D296A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Doctors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together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7605033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4F179C4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ED90163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616FAC0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A9E4BAD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5CA00F8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193EAC2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2A1E4F4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7D91B43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EF7C324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20601D6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814CB4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193</w:t>
            </w:r>
          </w:p>
        </w:tc>
      </w:tr>
      <w:tr w:rsidR="00923BAD" w:rsidRPr="00923BAD" w14:paraId="1E98F387" w14:textId="77777777" w:rsidTr="00E1483E">
        <w:trPr>
          <w:trHeight w:val="3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2384AD9" w14:textId="1505988E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Need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for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49C49A9" w14:textId="7EBDE838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AC2C8A4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D97F2CC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94A774A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8CF4366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2598117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EBA0B73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256082F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984AF8B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24F3161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3262477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51B4FD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240</w:t>
            </w:r>
          </w:p>
        </w:tc>
      </w:tr>
      <w:tr w:rsidR="00923BAD" w:rsidRPr="00923BAD" w14:paraId="6FC13DAE" w14:textId="77777777" w:rsidTr="00E1483E">
        <w:trPr>
          <w:trHeight w:val="3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CC33C8F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Migration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8F734D6" w14:textId="71EE8934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EB2A505" w14:textId="5CADAB1C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671A243" w14:textId="0CB734B1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06A97F7" w14:textId="537574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454BE57" w14:textId="4E4D1CBA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216E0C0" w14:textId="505581A9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2B91B17" w14:textId="1706DA31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2510611" w14:textId="381A7303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962834E" w14:textId="4862E9DC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3542BF8" w14:textId="781044B4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F277A65" w14:textId="672E994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8F6277" w14:textId="05868BD3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7</w:t>
            </w:r>
          </w:p>
        </w:tc>
      </w:tr>
      <w:tr w:rsidR="00923BAD" w:rsidRPr="00923BAD" w14:paraId="60B7E26A" w14:textId="77777777" w:rsidTr="00E1483E">
        <w:trPr>
          <w:trHeight w:val="3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3681CDE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Retirement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C2856C7" w14:textId="5682B8C2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295D9E0" w14:textId="77777777" w:rsidR="00923BAD" w:rsidRPr="00923BAD" w:rsidRDefault="00923BAD" w:rsidP="0064499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9D42816" w14:textId="77777777" w:rsidR="00923BAD" w:rsidRPr="00923BAD" w:rsidRDefault="00923BAD" w:rsidP="0064499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B12B94C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85B6243" w14:textId="765E299A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4D59363" w14:textId="3C059A9A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083F7C8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1C5A40D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6334BE1" w14:textId="05955A1C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8F2E9AF" w14:textId="1C8A57A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9FB841C" w14:textId="76F8459F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082672" w14:textId="6C01C58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11</w:t>
            </w:r>
          </w:p>
        </w:tc>
      </w:tr>
      <w:tr w:rsidR="00923BAD" w:rsidRPr="00923BAD" w14:paraId="79208105" w14:textId="77777777" w:rsidTr="00E1483E">
        <w:trPr>
          <w:trHeight w:val="3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975F838" w14:textId="34ED0EF9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About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residency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DC02B8D" w14:textId="4CCA4A80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0538456" w14:textId="77777777" w:rsidR="00923BAD" w:rsidRPr="00923BAD" w:rsidRDefault="00923BAD" w:rsidP="0064499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F088EFD" w14:textId="5B1A126A" w:rsidR="00923BAD" w:rsidRPr="00923BAD" w:rsidRDefault="00923BAD" w:rsidP="0064499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6625F25" w14:textId="70F78AAD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6E8E31C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F5D8CC0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2ED8AF2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DF86705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D94DD18" w14:textId="28A11744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2F2B6FD" w14:textId="5AC2FF0E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462D683" w14:textId="2503B2F3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CC27D1" w14:textId="5FF61965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6</w:t>
            </w:r>
          </w:p>
        </w:tc>
      </w:tr>
      <w:tr w:rsidR="00923BAD" w:rsidRPr="00923BAD" w14:paraId="606AE7F7" w14:textId="77777777" w:rsidTr="00E1483E">
        <w:trPr>
          <w:trHeight w:val="3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F02A602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Order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3A78B0B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D8E09A0" w14:textId="77777777" w:rsidR="00923BAD" w:rsidRPr="00923BAD" w:rsidRDefault="00923BAD" w:rsidP="0064499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D1416CB" w14:textId="77777777" w:rsidR="00923BAD" w:rsidRPr="00923BAD" w:rsidRDefault="00923BAD" w:rsidP="0064499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6BB3126" w14:textId="77777777" w:rsidR="00923BAD" w:rsidRPr="00923BAD" w:rsidRDefault="00923BAD" w:rsidP="0064499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65982FB" w14:textId="3D64FED8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3029A8C" w14:textId="51B1A1C8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5EFABA7" w14:textId="2FD3FB34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698E163" w14:textId="5E78EEAA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20B63E3" w14:textId="03DBC566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A03DBE6" w14:textId="35BED14A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117D7A1" w14:textId="1564986C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B8037E" w14:textId="4C903280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6</w:t>
            </w:r>
          </w:p>
        </w:tc>
      </w:tr>
      <w:tr w:rsidR="00923BAD" w:rsidRPr="00923BAD" w14:paraId="7BD56384" w14:textId="77777777" w:rsidTr="00E1483E">
        <w:trPr>
          <w:trHeight w:val="3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051DDDA" w14:textId="7100C0EB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Needs</w:t>
            </w:r>
            <w:r w:rsidR="004336C8" w:rsidRPr="0043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FB8B5FB" w14:textId="6FF6D399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C2A4A75" w14:textId="7320D6FA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D773E6D" w14:textId="45350B8D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2A29FDC" w14:textId="345A4169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3DB809B" w14:textId="6DC0A866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6E1914D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6900C65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F3834DD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A50E8A4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-15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CF993B3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-24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DA415BD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-36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E2DA16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-47</w:t>
            </w:r>
          </w:p>
        </w:tc>
      </w:tr>
      <w:tr w:rsidR="00923BAD" w:rsidRPr="00923BAD" w14:paraId="71AF4946" w14:textId="77777777" w:rsidTr="00E1483E">
        <w:trPr>
          <w:trHeight w:val="3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457C3E0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Retirement%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6024B34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10BFA22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387C816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B13D6C0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32246A9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4FDA31A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166F0E5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5342980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D290911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A4D8FE4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C95F8F2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7C0A98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6%</w:t>
            </w:r>
          </w:p>
        </w:tc>
      </w:tr>
      <w:tr w:rsidR="00923BAD" w:rsidRPr="00923BAD" w14:paraId="24E4D0C6" w14:textId="77777777" w:rsidTr="00E1483E">
        <w:trPr>
          <w:trHeight w:val="3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C9AFD62" w14:textId="77777777" w:rsidR="00923BAD" w:rsidRPr="00923BAD" w:rsidRDefault="00923BAD" w:rsidP="00923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Migrants%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10F79BA8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061B23AC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5A343455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1FC87939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68DF391A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569E7987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18A91D24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2ACFB38A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7D277737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6E15811F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4A07841D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641E22" w14:textId="77777777" w:rsidR="00923BAD" w:rsidRPr="00923BAD" w:rsidRDefault="00923BAD" w:rsidP="00E14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23BAD">
              <w:rPr>
                <w:rFonts w:eastAsia="Times New Roman" w:cstheme="minorHAnsi"/>
                <w:sz w:val="24"/>
                <w:szCs w:val="24"/>
                <w:lang w:eastAsia="en-GB"/>
              </w:rPr>
              <w:t>4%</w:t>
            </w:r>
          </w:p>
        </w:tc>
      </w:tr>
    </w:tbl>
    <w:p w14:paraId="792A0E46" w14:textId="745E2FAC" w:rsidR="00923BAD" w:rsidRPr="00644999" w:rsidRDefault="004336C8" w:rsidP="00644999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64499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</w:p>
    <w:p w14:paraId="5D72852B" w14:textId="1181B47A" w:rsidR="00923BAD" w:rsidRPr="00923BAD" w:rsidRDefault="00923BAD" w:rsidP="00644999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currently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307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esiologists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registry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Health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Board.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these,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49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data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working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According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indirect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assessment,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least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10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more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not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active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specialty.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burden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other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250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colleagues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not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known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exactly.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least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lang w:eastAsia="en-GB"/>
        </w:rPr>
        <w:t>about</w:t>
      </w:r>
      <w:r w:rsidR="004336C8" w:rsidRPr="0064499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30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known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pure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intensivists.</w:t>
      </w:r>
    </w:p>
    <w:p w14:paraId="0D6BB8A3" w14:textId="1E8C36BE" w:rsidR="00923BAD" w:rsidRPr="00923BAD" w:rsidRDefault="00923BAD" w:rsidP="00644999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Ten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years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ago,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provided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12-14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esiologists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100,000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population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optimal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need.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Today,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18.6: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100,000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active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esiologist-intensive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activists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registry.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According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Eurostat,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figure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varies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between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10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25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European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countries.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number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rather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above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average.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would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probably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good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result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training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ensured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lang w:eastAsia="en-GB"/>
        </w:rPr>
        <w:t>status</w:t>
      </w:r>
      <w:r w:rsidR="004336C8" w:rsidRPr="0064499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lang w:eastAsia="en-GB"/>
        </w:rPr>
        <w:t>quo.</w:t>
      </w:r>
    </w:p>
    <w:p w14:paraId="7896FBE9" w14:textId="39687188" w:rsidR="00923BAD" w:rsidRDefault="00923BAD" w:rsidP="00644999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bookmarkStart w:id="57" w:name="bookmark52"/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Rule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thumb: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keep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200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esiologists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-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you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count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40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years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service,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you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prepare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5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new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people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year.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rule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ignores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migration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variations.</w:t>
      </w:r>
      <w:bookmarkEnd w:id="57"/>
    </w:p>
    <w:p w14:paraId="76D83330" w14:textId="77777777" w:rsidR="00644999" w:rsidRPr="00923BAD" w:rsidRDefault="00644999" w:rsidP="00644999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534B0A69" w14:textId="22DD43D6" w:rsidR="00923BAD" w:rsidRPr="00923BAD" w:rsidRDefault="00923BAD" w:rsidP="004336C8">
      <w:pPr>
        <w:pStyle w:val="TOC3"/>
        <w:keepNext/>
        <w:keepLines/>
        <w:tabs>
          <w:tab w:val="left" w:pos="706"/>
        </w:tabs>
        <w:spacing w:line="240" w:lineRule="auto"/>
        <w:rPr>
          <w:rFonts w:ascii="Calibri" w:eastAsia="Calibri" w:hAnsi="Calibri" w:cs="Calibri"/>
          <w:color w:val="4F81BD"/>
          <w:sz w:val="26"/>
          <w:szCs w:val="26"/>
          <w:lang w:val="en-GB" w:eastAsia="et-EE"/>
        </w:rPr>
      </w:pP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3.4.</w:t>
      </w:r>
      <w:r w:rsidR="004336C8" w:rsidRPr="004336C8">
        <w:rPr>
          <w:lang w:val="en-GB"/>
        </w:rPr>
        <w:t xml:space="preserve"> </w:t>
      </w:r>
      <w:bookmarkStart w:id="58" w:name="bookmark53"/>
      <w:bookmarkStart w:id="59" w:name="bookmark54"/>
      <w:bookmarkEnd w:id="58"/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The</w:t>
      </w:r>
      <w:r w:rsidR="004336C8" w:rsidRPr="004336C8">
        <w:rPr>
          <w:lang w:val="en-GB"/>
        </w:rPr>
        <w:t xml:space="preserve"> </w:t>
      </w: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role</w:t>
      </w:r>
      <w:r w:rsidR="004336C8" w:rsidRPr="004336C8">
        <w:rPr>
          <w:lang w:val="en-GB"/>
        </w:rPr>
        <w:t xml:space="preserve"> </w:t>
      </w: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of</w:t>
      </w:r>
      <w:r w:rsidR="004336C8" w:rsidRPr="004336C8">
        <w:rPr>
          <w:lang w:val="en-GB"/>
        </w:rPr>
        <w:t xml:space="preserve"> </w:t>
      </w: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medical</w:t>
      </w:r>
      <w:r w:rsidR="004336C8" w:rsidRPr="004336C8">
        <w:rPr>
          <w:lang w:val="en-GB"/>
        </w:rPr>
        <w:t xml:space="preserve"> </w:t>
      </w: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technology</w:t>
      </w:r>
      <w:r w:rsidR="004336C8" w:rsidRPr="004336C8">
        <w:rPr>
          <w:lang w:val="en-GB"/>
        </w:rPr>
        <w:t xml:space="preserve"> </w:t>
      </w: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in</w:t>
      </w:r>
      <w:r w:rsidR="004336C8" w:rsidRPr="004336C8">
        <w:rPr>
          <w:lang w:val="en-GB"/>
        </w:rPr>
        <w:t xml:space="preserve"> </w:t>
      </w: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the</w:t>
      </w:r>
      <w:r w:rsidR="004336C8" w:rsidRPr="004336C8">
        <w:rPr>
          <w:lang w:val="en-GB"/>
        </w:rPr>
        <w:t xml:space="preserve"> </w:t>
      </w: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development</w:t>
      </w:r>
      <w:r w:rsidR="004336C8" w:rsidRPr="004336C8">
        <w:rPr>
          <w:lang w:val="en-GB"/>
        </w:rPr>
        <w:t xml:space="preserve"> </w:t>
      </w: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of</w:t>
      </w:r>
      <w:r w:rsidR="004336C8" w:rsidRPr="004336C8">
        <w:rPr>
          <w:lang w:val="en-GB"/>
        </w:rPr>
        <w:t xml:space="preserve"> </w:t>
      </w: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the</w:t>
      </w:r>
      <w:r w:rsidR="004336C8" w:rsidRPr="004336C8">
        <w:rPr>
          <w:lang w:val="en-GB"/>
        </w:rPr>
        <w:t xml:space="preserve"> </w:t>
      </w:r>
      <w:r w:rsidRPr="00923BAD">
        <w:rPr>
          <w:rFonts w:ascii="Calibri" w:eastAsia="Calibri" w:hAnsi="Calibri" w:cs="Calibri"/>
          <w:b/>
          <w:bCs/>
          <w:color w:val="4F81BD"/>
          <w:sz w:val="26"/>
          <w:szCs w:val="26"/>
          <w:lang w:val="en-GB" w:eastAsia="et-EE"/>
        </w:rPr>
        <w:t>profession</w:t>
      </w:r>
      <w:bookmarkEnd w:id="59"/>
    </w:p>
    <w:p w14:paraId="00DB4639" w14:textId="5DCAEFB6" w:rsidR="00923BAD" w:rsidRDefault="004336C8" w:rsidP="00644999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>Anaesth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esiology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most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advanced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medical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specialties.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equipment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both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has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undergone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tremendous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technological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changes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last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two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decades.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It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can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expected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that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development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will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continue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at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same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pace.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difficult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question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which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new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technologies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economically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viable.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Technology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becoming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more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expensive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less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less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accessible.</w:t>
      </w:r>
    </w:p>
    <w:p w14:paraId="4D5B0922" w14:textId="77777777" w:rsidR="00B534D7" w:rsidRPr="00923BAD" w:rsidRDefault="00B534D7" w:rsidP="00644999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7721B7A5" w14:textId="17B6FC84" w:rsidR="00923BAD" w:rsidRPr="00923BAD" w:rsidRDefault="00923BAD" w:rsidP="00B534D7">
      <w:pPr>
        <w:pStyle w:val="Pealkiri20"/>
        <w:keepNext/>
        <w:keepLines/>
        <w:tabs>
          <w:tab w:val="left" w:pos="432"/>
        </w:tabs>
        <w:rPr>
          <w:rFonts w:eastAsia="Calibri" w:cstheme="minorHAnsi"/>
          <w:b/>
          <w:bCs/>
          <w:color w:val="365F91"/>
          <w:sz w:val="28"/>
          <w:szCs w:val="28"/>
          <w:lang w:eastAsia="et-EE"/>
        </w:rPr>
      </w:pPr>
      <w:r w:rsidRPr="00923BAD">
        <w:rPr>
          <w:rFonts w:eastAsia="Calibri" w:cstheme="minorHAnsi"/>
          <w:b/>
          <w:bCs/>
          <w:color w:val="365F91"/>
          <w:sz w:val="28"/>
          <w:szCs w:val="28"/>
          <w:lang w:eastAsia="et-EE"/>
        </w:rPr>
        <w:t>4.</w:t>
      </w:r>
      <w:r w:rsidR="004336C8" w:rsidRPr="00B534D7">
        <w:rPr>
          <w:rFonts w:eastAsia="Calibri" w:cstheme="minorHAnsi"/>
          <w:b/>
          <w:bCs/>
          <w:color w:val="365F91"/>
          <w:sz w:val="28"/>
          <w:szCs w:val="28"/>
          <w:lang w:eastAsia="et-EE"/>
        </w:rPr>
        <w:t xml:space="preserve"> </w:t>
      </w:r>
      <w:bookmarkStart w:id="60" w:name="bookmark55"/>
      <w:bookmarkStart w:id="61" w:name="bookmark56"/>
      <w:bookmarkStart w:id="62" w:name="bookmark57"/>
      <w:bookmarkEnd w:id="60"/>
      <w:bookmarkEnd w:id="61"/>
      <w:r w:rsidR="00644999">
        <w:rPr>
          <w:rFonts w:eastAsia="Calibri" w:cstheme="minorHAnsi"/>
          <w:b/>
          <w:bCs/>
          <w:color w:val="365F91"/>
          <w:sz w:val="28"/>
          <w:szCs w:val="28"/>
          <w:lang w:eastAsia="et-EE"/>
        </w:rPr>
        <w:t>Development t</w:t>
      </w:r>
      <w:r w:rsidRPr="00923BAD">
        <w:rPr>
          <w:rFonts w:eastAsia="Calibri" w:cstheme="minorHAnsi"/>
          <w:b/>
          <w:bCs/>
          <w:color w:val="365F91"/>
          <w:sz w:val="28"/>
          <w:szCs w:val="28"/>
          <w:lang w:eastAsia="et-EE"/>
        </w:rPr>
        <w:t>rends</w:t>
      </w:r>
      <w:bookmarkEnd w:id="62"/>
    </w:p>
    <w:p w14:paraId="638F24F5" w14:textId="48088D2D" w:rsidR="00923BAD" w:rsidRPr="00923BAD" w:rsidRDefault="00923BAD" w:rsidP="00644999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further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development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specialty,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following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must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emphasized:</w:t>
      </w:r>
    </w:p>
    <w:p w14:paraId="0589C5AA" w14:textId="23718ABC" w:rsidR="00923BAD" w:rsidRPr="00644999" w:rsidRDefault="00923BAD" w:rsidP="00644999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</w:pP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lastRenderedPageBreak/>
        <w:t>Compliance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and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substantive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control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of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statutory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and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European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anaesth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esia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and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intensive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care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workplace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standards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in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Estonian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health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care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institutions</w:t>
      </w:r>
    </w:p>
    <w:p w14:paraId="1170CB80" w14:textId="300F4618" w:rsidR="00923BAD" w:rsidRPr="00923BAD" w:rsidRDefault="00923BAD" w:rsidP="00644999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Particular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attention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must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paid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existence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use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awakening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rooms.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practice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departments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medical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institutions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must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line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with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Helsinki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Declaration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Patient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Safety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Perioperative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Period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(Helsinki,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2010)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ESICM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Declaration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Patient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Safety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(Vienna,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2009).</w:t>
      </w:r>
    </w:p>
    <w:p w14:paraId="2F3B9E94" w14:textId="48136B31" w:rsidR="00923BAD" w:rsidRPr="00644999" w:rsidRDefault="00923BAD" w:rsidP="00644999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</w:pP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Pre-operative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evaluation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and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counseling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of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patients</w:t>
      </w:r>
    </w:p>
    <w:p w14:paraId="1D3F6CA2" w14:textId="6A70606B" w:rsidR="00923BAD" w:rsidRPr="00923BAD" w:rsidRDefault="00923BAD" w:rsidP="00644999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Creation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esiologist's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preoperative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management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consulting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rooms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hospitals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where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not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available,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with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access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patient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e-health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database.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esiologist's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preoperative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e-visit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-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aims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introduce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web-based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pre-operative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interviewing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patients.</w:t>
      </w:r>
    </w:p>
    <w:p w14:paraId="253746AA" w14:textId="0479F2DE" w:rsidR="00923BAD" w:rsidRPr="00644999" w:rsidRDefault="00923BAD" w:rsidP="00644999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</w:pP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Modernization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of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anaesth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esia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and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intensive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care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documentation</w:t>
      </w:r>
    </w:p>
    <w:p w14:paraId="549EA9FE" w14:textId="542E93D9" w:rsidR="00923BAD" w:rsidRPr="00923BAD" w:rsidRDefault="00923BAD" w:rsidP="00644999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Manual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documentation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procedure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paper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inaccurate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biased.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Electronic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data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storage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must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implemented.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same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applies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workplace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necessary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implement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electronic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map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medical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history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least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regional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central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hospitals.</w:t>
      </w:r>
    </w:p>
    <w:p w14:paraId="65EC64FD" w14:textId="703476D2" w:rsidR="00923BAD" w:rsidRPr="00644999" w:rsidRDefault="00923BAD" w:rsidP="00644999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</w:pP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Evaluation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of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treatment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quality</w:t>
      </w:r>
    </w:p>
    <w:p w14:paraId="38EB3772" w14:textId="57A33146" w:rsidR="00923BAD" w:rsidRPr="00923BAD" w:rsidRDefault="00923BAD" w:rsidP="00644999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current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reporting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form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Enterprise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insufficient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assess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quality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specialty.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Implementation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statutory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web-based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complication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registry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national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level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required.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International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comparisons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national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level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needed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analyze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quality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University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Tartu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Clinic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North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Regional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Hospital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years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experience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participating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International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Consortium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Intensium.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All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major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units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required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join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consortium.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introduction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national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registry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postoperative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complications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more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detailed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analysis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treatment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complications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needed.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These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activities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require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targeted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funding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assess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improve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treatment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quality.</w:t>
      </w:r>
    </w:p>
    <w:p w14:paraId="32BADBB8" w14:textId="5BD88CB6" w:rsidR="00923BAD" w:rsidRPr="00644999" w:rsidRDefault="00923BAD" w:rsidP="00644999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</w:pP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Cost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of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anaesth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esia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and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intensive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care</w:t>
      </w:r>
    </w:p>
    <w:p w14:paraId="458BEA60" w14:textId="11E65254" w:rsidR="00923BAD" w:rsidRPr="00923BAD" w:rsidRDefault="00923BAD" w:rsidP="00644999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Our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treatment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results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both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comparable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other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European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countries.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However,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income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from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does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not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match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costs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incurred.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Already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place,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proven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security-enhanced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tracking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methods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(which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difficult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justify)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often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disproportionately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account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large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part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service.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With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unchanged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financing,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further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development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longer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possible.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also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new,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more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effective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safer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drugs,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whose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prices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may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only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fall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demand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increases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quantities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increase.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services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unprofitable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activities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health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institutions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today.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income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from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EHIF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does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not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cover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costs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incurred.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agree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standards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provide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appropriate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financial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cover.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parallel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service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DRG-based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remuneration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scheme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still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place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confusing.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Therefore,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movement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funds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within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health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institutions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also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not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transparent,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which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turn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reduces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motivation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raises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questions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about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established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budget.</w:t>
      </w:r>
    </w:p>
    <w:p w14:paraId="23AB381F" w14:textId="5CC13695" w:rsidR="00923BAD" w:rsidRPr="00644999" w:rsidRDefault="00923BAD" w:rsidP="00644999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</w:pP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Workload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and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professional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competence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of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doctors</w:t>
      </w:r>
    </w:p>
    <w:p w14:paraId="7A94CF88" w14:textId="2A07DBAA" w:rsidR="00923BAD" w:rsidRPr="00923BAD" w:rsidRDefault="00923BAD" w:rsidP="00644999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should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taken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ensure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employers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employees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not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compromise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safety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quality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treatment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patients.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specialist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loads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physician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described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development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plan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must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respected.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free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up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time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lastRenderedPageBreak/>
        <w:t>resources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professional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development,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including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simulations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crisis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training.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income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doctors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must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not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increased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expense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uncontrolled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increase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their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work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intensity,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but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must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decent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position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comparable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all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doctors.</w:t>
      </w:r>
    </w:p>
    <w:p w14:paraId="39EA7F2E" w14:textId="7BE7C280" w:rsidR="00923BAD" w:rsidRPr="00644999" w:rsidRDefault="00923BAD" w:rsidP="00644999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</w:pP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Ensuring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high-quality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health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care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for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all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residents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of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Estonia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equally</w:t>
      </w:r>
    </w:p>
    <w:p w14:paraId="741DDB67" w14:textId="401D7C42" w:rsidR="00923BAD" w:rsidRPr="00644999" w:rsidRDefault="00923BAD" w:rsidP="00644999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hand,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ongoing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specialization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of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the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specialty</w:t>
      </w:r>
      <w:r w:rsidRPr="00644999">
        <w:rPr>
          <w:rFonts w:eastAsia="Times New Roman" w:cstheme="minorHAnsi"/>
          <w:color w:val="000000"/>
          <w:sz w:val="24"/>
          <w:szCs w:val="24"/>
          <w:lang w:eastAsia="en-GB"/>
        </w:rPr>
        <w:t>:</w:t>
      </w:r>
      <w:r w:rsidR="004336C8" w:rsidRPr="0064499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consolidation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cardiovascular,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neuro-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pediatric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regional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hospitals,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treatment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burns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PERH,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transplant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centers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University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Clinic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PERH.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important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contribute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operation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fast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high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quality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reanimobile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service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(land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air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transport)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order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ensure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high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level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emergency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assistance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all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residents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other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hand,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even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counties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with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less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40,000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inhabitants,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anaesthesiological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assistance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provided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specialist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should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available.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most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part,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etic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service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elective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surgery.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Keeping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on-call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duty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small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hospitals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depends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foreseeable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emergency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surgery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obstetrics.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B534D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Area of work for anaesthesiologists is </w:t>
      </w:r>
      <w:r w:rsidRPr="00644999">
        <w:rPr>
          <w:rFonts w:eastAsia="Times New Roman" w:cstheme="minorHAnsi"/>
          <w:color w:val="000000"/>
          <w:sz w:val="24"/>
          <w:szCs w:val="24"/>
          <w:lang w:eastAsia="en-GB"/>
        </w:rPr>
        <w:t>also</w:t>
      </w:r>
      <w:r w:rsidR="004336C8" w:rsidRPr="0064499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lang w:eastAsia="en-GB"/>
        </w:rPr>
        <w:t>acute</w:t>
      </w:r>
      <w:r w:rsidR="004336C8" w:rsidRPr="0064499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lang w:eastAsia="en-GB"/>
        </w:rPr>
        <w:t>pain</w:t>
      </w:r>
      <w:r w:rsidR="004336C8" w:rsidRPr="0064499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lang w:eastAsia="en-GB"/>
        </w:rPr>
        <w:t>treatment</w:t>
      </w:r>
      <w:r w:rsidR="004336C8" w:rsidRPr="0064499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64499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64499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B534D7" w:rsidRPr="0064499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on I and II levels</w:t>
      </w:r>
      <w:r w:rsidRPr="00644999">
        <w:rPr>
          <w:rFonts w:eastAsia="Times New Roman" w:cstheme="minorHAnsi"/>
          <w:color w:val="000000"/>
          <w:sz w:val="24"/>
          <w:szCs w:val="24"/>
          <w:lang w:eastAsia="en-GB"/>
        </w:rPr>
        <w:t>,</w:t>
      </w:r>
      <w:r w:rsidR="004336C8" w:rsidRPr="0064499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lang w:eastAsia="en-GB"/>
        </w:rPr>
        <w:t>which</w:t>
      </w:r>
      <w:r w:rsidR="004336C8" w:rsidRPr="0064499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lang w:eastAsia="en-GB"/>
        </w:rPr>
        <w:t>must</w:t>
      </w:r>
      <w:r w:rsidR="004336C8" w:rsidRPr="0064499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lang w:eastAsia="en-GB"/>
        </w:rPr>
        <w:t>also</w:t>
      </w:r>
      <w:r w:rsidR="004336C8" w:rsidRPr="0064499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64499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lang w:eastAsia="en-GB"/>
        </w:rPr>
        <w:t>available</w:t>
      </w:r>
      <w:r w:rsidR="004336C8" w:rsidRPr="0064499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64499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lang w:eastAsia="en-GB"/>
        </w:rPr>
        <w:t>small</w:t>
      </w:r>
      <w:r w:rsidR="004336C8" w:rsidRPr="0064499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lang w:eastAsia="en-GB"/>
        </w:rPr>
        <w:t>general</w:t>
      </w:r>
      <w:r w:rsidR="004336C8" w:rsidRPr="0064499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lang w:eastAsia="en-GB"/>
        </w:rPr>
        <w:t>hospitals.</w:t>
      </w:r>
    </w:p>
    <w:p w14:paraId="3876FA80" w14:textId="76C7FDF9" w:rsidR="00923BAD" w:rsidRPr="00644999" w:rsidRDefault="00923BAD" w:rsidP="00644999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</w:pP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Establishment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of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an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additional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specialisation in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intensive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care</w:t>
      </w:r>
    </w:p>
    <w:p w14:paraId="4774D28C" w14:textId="622BFDFB" w:rsidR="00923BAD" w:rsidRPr="00923BAD" w:rsidRDefault="00923BAD" w:rsidP="00644999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Harmonization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training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with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principles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prevalent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Europe,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introduction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lang w:eastAsia="en-GB"/>
        </w:rPr>
        <w:t>special</w:t>
      </w:r>
      <w:r w:rsidR="004336C8" w:rsidRPr="0064499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lang w:eastAsia="en-GB"/>
        </w:rPr>
        <w:t>medical</w:t>
      </w:r>
      <w:r w:rsidR="004336C8" w:rsidRPr="0064499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lang w:eastAsia="en-GB"/>
        </w:rPr>
        <w:t>competency</w:t>
      </w:r>
      <w:r w:rsidR="004336C8" w:rsidRPr="0064499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training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graduates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other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presidencies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average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European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training,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based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other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specialties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already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acquired,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24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months.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relevant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framework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document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available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hyperlink r:id="rId24" w:history="1">
        <w:r w:rsidRPr="00644999">
          <w:rPr>
            <w:rFonts w:eastAsia="Times New Roman" w:cstheme="minorHAnsi"/>
            <w:color w:val="000000"/>
            <w:sz w:val="24"/>
            <w:szCs w:val="24"/>
            <w:lang w:eastAsia="en-GB"/>
          </w:rPr>
          <w:t>http://ebicm.esicm.org/road-map</w:t>
        </w:r>
        <w:r w:rsidR="004336C8" w:rsidRPr="00644999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</w:t>
        </w:r>
      </w:hyperlink>
      <w:hyperlink r:id="rId25" w:history="1">
        <w:r w:rsidRPr="00644999">
          <w:rPr>
            <w:rFonts w:eastAsia="Times New Roman" w:cstheme="minorHAnsi"/>
            <w:color w:val="000000"/>
            <w:sz w:val="24"/>
            <w:szCs w:val="24"/>
            <w:lang w:eastAsia="en-GB"/>
          </w:rPr>
          <w:t>.</w:t>
        </w:r>
      </w:hyperlink>
    </w:p>
    <w:p w14:paraId="67BE1ABA" w14:textId="72EF1E67" w:rsidR="00923BAD" w:rsidRDefault="00923BAD" w:rsidP="00644999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Minister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Social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Affairs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Regulation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no.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103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"Hospital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Type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Requirements"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(15.08.2004)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states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that,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order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provide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tertiary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esiologist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doctor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who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undergone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training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must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work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24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hours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day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central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hospital.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European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doctors'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associations,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public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organizations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(UEMS)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organization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(ESICM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-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lang w:eastAsia="en-GB"/>
        </w:rPr>
        <w:t>European</w:t>
      </w:r>
      <w:r w:rsidR="004336C8" w:rsidRPr="0064499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lang w:eastAsia="en-GB"/>
        </w:rPr>
        <w:t>Society</w:t>
      </w:r>
      <w:r w:rsidR="004336C8" w:rsidRPr="0064499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64499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64499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64499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)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consensus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positions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according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multidisciplinary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specialty,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which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may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acquired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annex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basic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specialties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(surgery,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cardiology,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etc.)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main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(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>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etics)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inside.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existence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common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curriculum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competence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control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system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considered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important.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Today,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possible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acquire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qualification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within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framework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residency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curriculum.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not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possible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obtain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additional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therefore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propose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creation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opportunity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postgraduate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education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additional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after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completing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basic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course.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with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other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medical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specialties,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assign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responsibility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study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University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Tartu.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open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residency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at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University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Tartu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train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doctors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intensive</w:t>
      </w:r>
      <w:r w:rsidR="004336C8"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sz w:val="24"/>
          <w:szCs w:val="24"/>
          <w:lang w:eastAsia="en-GB"/>
        </w:rPr>
        <w:t>care.</w:t>
      </w:r>
    </w:p>
    <w:p w14:paraId="0314318F" w14:textId="5A2373F1" w:rsidR="00923BAD" w:rsidRPr="00644999" w:rsidRDefault="00923BAD" w:rsidP="00644999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</w:pP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Training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of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pain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care</w:t>
      </w:r>
      <w:r w:rsidR="004336C8"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</w:t>
      </w:r>
      <w:r w:rsidRPr="00644999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specialists</w:t>
      </w:r>
    </w:p>
    <w:p w14:paraId="38BDE236" w14:textId="7EF180FF" w:rsidR="00923BAD" w:rsidRPr="00923BAD" w:rsidRDefault="004336C8" w:rsidP="00644999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>Anaesth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esiologists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are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leading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specialists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pain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management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Estonia.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Other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specialist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societies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'initiatives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field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pain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management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should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be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coordinated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with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board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Anaesth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esiologists'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Society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Ministry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Social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Affairs,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Health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Insurance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Fund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State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Agency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Medicines.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It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is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necessary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lay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down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principles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governing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training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legal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practitioners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and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their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legal</w:t>
      </w:r>
      <w:r w:rsidRPr="004336C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23BAD" w:rsidRPr="00923BAD">
        <w:rPr>
          <w:rFonts w:eastAsia="Times New Roman" w:cstheme="minorHAnsi"/>
          <w:color w:val="000000"/>
          <w:sz w:val="24"/>
          <w:szCs w:val="24"/>
          <w:lang w:eastAsia="en-GB"/>
        </w:rPr>
        <w:t>rights.</w:t>
      </w:r>
    </w:p>
    <w:p w14:paraId="679C125A" w14:textId="71673CBB" w:rsidR="00923BAD" w:rsidRPr="00644999" w:rsidRDefault="00923BAD" w:rsidP="00644999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6978E447" w14:textId="77777777" w:rsidR="00923BAD" w:rsidRPr="00923BAD" w:rsidRDefault="00923BAD" w:rsidP="00923BAD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23BAD">
        <w:rPr>
          <w:rFonts w:eastAsia="Times New Roman" w:cstheme="minorHAnsi"/>
          <w:sz w:val="24"/>
          <w:szCs w:val="24"/>
          <w:lang w:eastAsia="en-GB"/>
        </w:rPr>
        <w:pict w14:anchorId="4F5F149D">
          <v:rect id="_x0000_i1048" style="width:372.05pt;height:.75pt" o:hrpct="0" o:hrstd="t" o:hrnoshade="t" o:hr="t" fillcolor="black" stroked="f"/>
        </w:pict>
      </w:r>
    </w:p>
    <w:bookmarkStart w:id="63" w:name="_ftn1"/>
    <w:bookmarkEnd w:id="63"/>
    <w:p w14:paraId="5DDA72F9" w14:textId="49F1C13E" w:rsidR="00923BAD" w:rsidRPr="00923BAD" w:rsidRDefault="00923BAD" w:rsidP="00923BAD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923BAD">
        <w:rPr>
          <w:rFonts w:eastAsia="Times New Roman" w:cstheme="minorHAnsi"/>
          <w:color w:val="000000"/>
          <w:lang w:eastAsia="en-GB"/>
        </w:rPr>
        <w:lastRenderedPageBreak/>
        <w:fldChar w:fldCharType="begin"/>
      </w:r>
      <w:r w:rsidRPr="00923BAD">
        <w:rPr>
          <w:rFonts w:eastAsia="Times New Roman" w:cstheme="minorHAnsi"/>
          <w:color w:val="000000"/>
          <w:lang w:eastAsia="en-GB"/>
        </w:rPr>
        <w:instrText xml:space="preserve"> HYPERLINK "https://translate.googleusercontent.com/translate_f" \l "_ftnref1" </w:instrText>
      </w:r>
      <w:r w:rsidRPr="00923BAD">
        <w:rPr>
          <w:rFonts w:eastAsia="Times New Roman" w:cstheme="minorHAnsi"/>
          <w:color w:val="000000"/>
          <w:lang w:eastAsia="en-GB"/>
        </w:rPr>
        <w:fldChar w:fldCharType="separate"/>
      </w:r>
      <w:r w:rsidRPr="00923BAD">
        <w:rPr>
          <w:rFonts w:eastAsia="Times New Roman" w:cstheme="minorHAnsi"/>
          <w:color w:val="0000FF"/>
          <w:u w:val="single"/>
          <w:lang w:eastAsia="en-GB"/>
        </w:rPr>
        <w:t>[1]</w:t>
      </w:r>
      <w:r w:rsidR="004336C8" w:rsidRPr="00B534D7">
        <w:rPr>
          <w:rFonts w:eastAsia="Times New Roman" w:cstheme="minorHAnsi"/>
          <w:color w:val="0000FF"/>
          <w:u w:val="single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fldChar w:fldCharType="end"/>
      </w:r>
      <w:r w:rsidRPr="00923BAD">
        <w:rPr>
          <w:rFonts w:eastAsia="Times New Roman" w:cstheme="minorHAnsi"/>
          <w:color w:val="000000"/>
          <w:lang w:eastAsia="en-GB"/>
        </w:rPr>
        <w:t>Starkopf,</w:t>
      </w:r>
      <w:r w:rsidR="004336C8" w:rsidRPr="00B534D7">
        <w:rPr>
          <w:rFonts w:eastAsia="Times New Roman" w:cstheme="minorHAnsi"/>
          <w:color w:val="000000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t>J.;</w:t>
      </w:r>
      <w:r w:rsidR="004336C8" w:rsidRPr="00B534D7">
        <w:rPr>
          <w:rFonts w:eastAsia="Times New Roman" w:cstheme="minorHAnsi"/>
          <w:color w:val="000000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t>Ruokonen,</w:t>
      </w:r>
      <w:r w:rsidR="004336C8" w:rsidRPr="00B534D7">
        <w:rPr>
          <w:rFonts w:eastAsia="Times New Roman" w:cstheme="minorHAnsi"/>
          <w:color w:val="000000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t>E</w:t>
      </w:r>
      <w:r w:rsidR="004336C8" w:rsidRPr="00B534D7">
        <w:rPr>
          <w:rFonts w:eastAsia="Times New Roman" w:cstheme="minorHAnsi"/>
          <w:color w:val="000000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t>.;</w:t>
      </w:r>
      <w:r w:rsidR="004336C8" w:rsidRPr="00B534D7">
        <w:rPr>
          <w:rFonts w:eastAsia="Times New Roman" w:cstheme="minorHAnsi"/>
          <w:color w:val="000000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t>Mussalo,</w:t>
      </w:r>
      <w:r w:rsidR="004336C8" w:rsidRPr="00B534D7">
        <w:rPr>
          <w:rFonts w:eastAsia="Times New Roman" w:cstheme="minorHAnsi"/>
          <w:color w:val="000000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t>P.</w:t>
      </w:r>
      <w:r w:rsidR="004336C8" w:rsidRPr="00B534D7">
        <w:rPr>
          <w:rFonts w:eastAsia="Times New Roman" w:cstheme="minorHAnsi"/>
          <w:color w:val="000000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t>(2010).</w:t>
      </w:r>
      <w:r w:rsidR="004336C8" w:rsidRPr="00B534D7">
        <w:rPr>
          <w:rFonts w:eastAsia="Times New Roman" w:cstheme="minorHAnsi"/>
          <w:color w:val="000000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t>Quality</w:t>
      </w:r>
      <w:r w:rsidR="004336C8" w:rsidRPr="00B534D7">
        <w:rPr>
          <w:rFonts w:eastAsia="Times New Roman" w:cstheme="minorHAnsi"/>
          <w:color w:val="000000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t>and</w:t>
      </w:r>
      <w:r w:rsidR="004336C8" w:rsidRPr="00B534D7">
        <w:rPr>
          <w:rFonts w:eastAsia="Times New Roman" w:cstheme="minorHAnsi"/>
          <w:color w:val="000000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t>costs:</w:t>
      </w:r>
      <w:r w:rsidR="004336C8" w:rsidRPr="00B534D7">
        <w:rPr>
          <w:rFonts w:eastAsia="Times New Roman" w:cstheme="minorHAnsi"/>
          <w:color w:val="000000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t>what</w:t>
      </w:r>
      <w:r w:rsidR="004336C8" w:rsidRPr="00B534D7">
        <w:rPr>
          <w:rFonts w:eastAsia="Times New Roman" w:cstheme="minorHAnsi"/>
          <w:color w:val="000000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t>is</w:t>
      </w:r>
      <w:r w:rsidR="004336C8" w:rsidRPr="00B534D7">
        <w:rPr>
          <w:rFonts w:eastAsia="Times New Roman" w:cstheme="minorHAnsi"/>
          <w:color w:val="000000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t>the</w:t>
      </w:r>
      <w:r w:rsidR="004336C8" w:rsidRPr="00B534D7">
        <w:rPr>
          <w:rFonts w:eastAsia="Times New Roman" w:cstheme="minorHAnsi"/>
          <w:color w:val="000000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t>relevance</w:t>
      </w:r>
      <w:r w:rsidR="004336C8" w:rsidRPr="00B534D7">
        <w:rPr>
          <w:rFonts w:eastAsia="Times New Roman" w:cstheme="minorHAnsi"/>
          <w:color w:val="000000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t>in</w:t>
      </w:r>
      <w:r w:rsidR="004336C8" w:rsidRPr="00B534D7">
        <w:rPr>
          <w:rFonts w:eastAsia="Times New Roman" w:cstheme="minorHAnsi"/>
          <w:color w:val="000000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t>Baltic</w:t>
      </w:r>
      <w:r w:rsidR="004336C8" w:rsidRPr="00B534D7">
        <w:rPr>
          <w:rFonts w:eastAsia="Times New Roman" w:cstheme="minorHAnsi"/>
          <w:color w:val="000000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t>ICUs?</w:t>
      </w:r>
      <w:r w:rsidR="004336C8" w:rsidRPr="00B534D7">
        <w:rPr>
          <w:rFonts w:eastAsia="Times New Roman" w:cstheme="minorHAnsi"/>
          <w:color w:val="000000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t>N:</w:t>
      </w:r>
      <w:r w:rsidR="004336C8" w:rsidRPr="00B534D7">
        <w:rPr>
          <w:rFonts w:eastAsia="Times New Roman" w:cstheme="minorHAnsi"/>
          <w:color w:val="000000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t>Anästhesiologie</w:t>
      </w:r>
      <w:r w:rsidR="004336C8" w:rsidRPr="00B534D7">
        <w:rPr>
          <w:rFonts w:eastAsia="Times New Roman" w:cstheme="minorHAnsi"/>
          <w:color w:val="000000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t>und</w:t>
      </w:r>
      <w:r w:rsidR="004336C8" w:rsidRPr="00B534D7">
        <w:rPr>
          <w:rFonts w:eastAsia="Times New Roman" w:cstheme="minorHAnsi"/>
          <w:color w:val="000000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t>Intensivmedizin:</w:t>
      </w:r>
      <w:r w:rsidR="004336C8" w:rsidRPr="00B534D7">
        <w:rPr>
          <w:rFonts w:eastAsia="Times New Roman" w:cstheme="minorHAnsi"/>
          <w:color w:val="000000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t>12th</w:t>
      </w:r>
      <w:r w:rsidR="004336C8" w:rsidRPr="00B534D7">
        <w:rPr>
          <w:rFonts w:eastAsia="Times New Roman" w:cstheme="minorHAnsi"/>
          <w:color w:val="000000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t>Capital</w:t>
      </w:r>
      <w:r w:rsidR="004336C8" w:rsidRPr="00B534D7">
        <w:rPr>
          <w:rFonts w:eastAsia="Times New Roman" w:cstheme="minorHAnsi"/>
          <w:color w:val="000000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t>City</w:t>
      </w:r>
      <w:r w:rsidR="004336C8" w:rsidRPr="00B534D7">
        <w:rPr>
          <w:rFonts w:eastAsia="Times New Roman" w:cstheme="minorHAnsi"/>
          <w:color w:val="000000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t>Conference</w:t>
      </w:r>
      <w:r w:rsidR="004336C8" w:rsidRPr="00B534D7">
        <w:rPr>
          <w:rFonts w:eastAsia="Times New Roman" w:cstheme="minorHAnsi"/>
          <w:color w:val="000000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t>of</w:t>
      </w:r>
      <w:r w:rsidR="004336C8" w:rsidRPr="00B534D7">
        <w:rPr>
          <w:rFonts w:eastAsia="Times New Roman" w:cstheme="minorHAnsi"/>
          <w:color w:val="000000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t>the</w:t>
      </w:r>
      <w:r w:rsidR="004336C8" w:rsidRPr="00B534D7">
        <w:rPr>
          <w:rFonts w:eastAsia="Times New Roman" w:cstheme="minorHAnsi"/>
          <w:color w:val="000000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t>German</w:t>
      </w:r>
      <w:r w:rsidR="004336C8" w:rsidRPr="00B534D7">
        <w:rPr>
          <w:rFonts w:eastAsia="Times New Roman" w:cstheme="minorHAnsi"/>
          <w:color w:val="000000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t>Society</w:t>
      </w:r>
      <w:r w:rsidR="004336C8" w:rsidRPr="00B534D7">
        <w:rPr>
          <w:rFonts w:eastAsia="Times New Roman" w:cstheme="minorHAnsi"/>
          <w:color w:val="000000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t>of</w:t>
      </w:r>
      <w:r w:rsidR="004336C8" w:rsidRPr="00B534D7">
        <w:rPr>
          <w:rFonts w:eastAsia="Times New Roman" w:cstheme="minorHAnsi"/>
          <w:color w:val="000000"/>
          <w:lang w:eastAsia="en-GB"/>
        </w:rPr>
        <w:t xml:space="preserve"> Anaesth</w:t>
      </w:r>
      <w:r w:rsidRPr="00923BAD">
        <w:rPr>
          <w:rFonts w:eastAsia="Times New Roman" w:cstheme="minorHAnsi"/>
          <w:color w:val="000000"/>
          <w:lang w:eastAsia="en-GB"/>
        </w:rPr>
        <w:t>esiology</w:t>
      </w:r>
      <w:r w:rsidR="004336C8" w:rsidRPr="00B534D7">
        <w:rPr>
          <w:rFonts w:eastAsia="Times New Roman" w:cstheme="minorHAnsi"/>
          <w:color w:val="000000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t>and</w:t>
      </w:r>
      <w:r w:rsidR="004336C8" w:rsidRPr="00B534D7">
        <w:rPr>
          <w:rFonts w:eastAsia="Times New Roman" w:cstheme="minorHAnsi"/>
          <w:color w:val="000000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t>Intensive</w:t>
      </w:r>
      <w:r w:rsidR="004336C8" w:rsidRPr="00B534D7">
        <w:rPr>
          <w:rFonts w:eastAsia="Times New Roman" w:cstheme="minorHAnsi"/>
          <w:color w:val="000000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t>Care</w:t>
      </w:r>
      <w:r w:rsidR="004336C8" w:rsidRPr="00B534D7">
        <w:rPr>
          <w:rFonts w:eastAsia="Times New Roman" w:cstheme="minorHAnsi"/>
          <w:color w:val="000000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t>Medicine;</w:t>
      </w:r>
      <w:r w:rsidR="004336C8" w:rsidRPr="00B534D7">
        <w:rPr>
          <w:rFonts w:eastAsia="Times New Roman" w:cstheme="minorHAnsi"/>
          <w:color w:val="000000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t>Berlin;</w:t>
      </w:r>
      <w:r w:rsidR="004336C8" w:rsidRPr="00B534D7">
        <w:rPr>
          <w:rFonts w:eastAsia="Times New Roman" w:cstheme="minorHAnsi"/>
          <w:color w:val="000000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t>September</w:t>
      </w:r>
      <w:r w:rsidR="004336C8" w:rsidRPr="00B534D7">
        <w:rPr>
          <w:rFonts w:eastAsia="Times New Roman" w:cstheme="minorHAnsi"/>
          <w:color w:val="000000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t>16-18,</w:t>
      </w:r>
      <w:r w:rsidR="004336C8" w:rsidRPr="00B534D7">
        <w:rPr>
          <w:rFonts w:eastAsia="Times New Roman" w:cstheme="minorHAnsi"/>
          <w:color w:val="000000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t>2010.</w:t>
      </w:r>
      <w:r w:rsidR="004336C8" w:rsidRPr="00B534D7">
        <w:rPr>
          <w:rFonts w:eastAsia="Times New Roman" w:cstheme="minorHAnsi"/>
          <w:color w:val="000000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t>Berlin</w:t>
      </w:r>
      <w:r w:rsidR="004336C8" w:rsidRPr="00B534D7">
        <w:rPr>
          <w:rFonts w:eastAsia="Times New Roman" w:cstheme="minorHAnsi"/>
          <w:color w:val="000000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t>:,</w:t>
      </w:r>
      <w:r w:rsidR="004336C8" w:rsidRPr="00B534D7">
        <w:rPr>
          <w:rFonts w:eastAsia="Times New Roman" w:cstheme="minorHAnsi"/>
          <w:color w:val="000000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t>2010,</w:t>
      </w:r>
      <w:r w:rsidR="004336C8" w:rsidRPr="00B534D7">
        <w:rPr>
          <w:rFonts w:eastAsia="Times New Roman" w:cstheme="minorHAnsi"/>
          <w:color w:val="000000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t>(6),</w:t>
      </w:r>
      <w:r w:rsidR="004336C8" w:rsidRPr="00B534D7">
        <w:rPr>
          <w:rFonts w:eastAsia="Times New Roman" w:cstheme="minorHAnsi"/>
          <w:color w:val="000000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t>S710</w:t>
      </w:r>
      <w:r w:rsidR="004336C8" w:rsidRPr="00B534D7">
        <w:rPr>
          <w:rFonts w:eastAsia="Times New Roman" w:cstheme="minorHAnsi"/>
          <w:color w:val="000000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t>-</w:t>
      </w:r>
      <w:r w:rsidR="004336C8" w:rsidRPr="00B534D7">
        <w:rPr>
          <w:rFonts w:eastAsia="Times New Roman" w:cstheme="minorHAnsi"/>
          <w:color w:val="000000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t>S710.</w:t>
      </w:r>
    </w:p>
    <w:bookmarkStart w:id="64" w:name="_ftn2"/>
    <w:bookmarkEnd w:id="64"/>
    <w:p w14:paraId="2079ABFA" w14:textId="77777777" w:rsidR="00923BAD" w:rsidRPr="00923BAD" w:rsidRDefault="00923BAD" w:rsidP="00923BAD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923BAD">
        <w:rPr>
          <w:rFonts w:eastAsia="Times New Roman" w:cstheme="minorHAnsi"/>
          <w:color w:val="000000"/>
          <w:lang w:eastAsia="en-GB"/>
        </w:rPr>
        <w:fldChar w:fldCharType="begin"/>
      </w:r>
      <w:r w:rsidRPr="00923BAD">
        <w:rPr>
          <w:rFonts w:eastAsia="Times New Roman" w:cstheme="minorHAnsi"/>
          <w:color w:val="000000"/>
          <w:lang w:eastAsia="en-GB"/>
        </w:rPr>
        <w:instrText xml:space="preserve"> HYPERLINK "https://translate.googleusercontent.com/translate_f" \l "_ftnref2" </w:instrText>
      </w:r>
      <w:r w:rsidRPr="00923BAD">
        <w:rPr>
          <w:rFonts w:eastAsia="Times New Roman" w:cstheme="minorHAnsi"/>
          <w:color w:val="000000"/>
          <w:lang w:eastAsia="en-GB"/>
        </w:rPr>
        <w:fldChar w:fldCharType="separate"/>
      </w:r>
      <w:r w:rsidRPr="00923BAD">
        <w:rPr>
          <w:rFonts w:eastAsia="Times New Roman" w:cstheme="minorHAnsi"/>
          <w:color w:val="0000FF"/>
          <w:u w:val="single"/>
          <w:lang w:eastAsia="en-GB"/>
        </w:rPr>
        <w:t>[2]</w:t>
      </w:r>
      <w:r w:rsidRPr="00923BAD">
        <w:rPr>
          <w:rFonts w:eastAsia="Times New Roman" w:cstheme="minorHAnsi"/>
          <w:color w:val="000000"/>
          <w:lang w:eastAsia="en-GB"/>
        </w:rPr>
        <w:fldChar w:fldCharType="end"/>
      </w:r>
    </w:p>
    <w:p w14:paraId="76C75069" w14:textId="47B99CB4" w:rsidR="00923BAD" w:rsidRPr="00923BAD" w:rsidRDefault="00923BAD" w:rsidP="00923BAD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hyperlink r:id="rId26" w:history="1">
        <w:r w:rsidRPr="00923BAD">
          <w:rPr>
            <w:rFonts w:eastAsia="Times New Roman" w:cstheme="minorHAnsi"/>
            <w:color w:val="0000FF"/>
            <w:u w:val="single"/>
            <w:lang w:eastAsia="en-GB"/>
          </w:rPr>
          <w:t>http://www.euro</w:t>
        </w:r>
        <w:r w:rsidR="004336C8" w:rsidRPr="00B534D7">
          <w:rPr>
            <w:rFonts w:eastAsia="Times New Roman" w:cstheme="minorHAnsi"/>
            <w:color w:val="0000FF"/>
            <w:u w:val="single"/>
            <w:lang w:eastAsia="en-GB"/>
          </w:rPr>
          <w:t>anaesth</w:t>
        </w:r>
        <w:r w:rsidRPr="00923BAD">
          <w:rPr>
            <w:rFonts w:eastAsia="Times New Roman" w:cstheme="minorHAnsi"/>
            <w:color w:val="0000FF"/>
            <w:u w:val="single"/>
            <w:lang w:eastAsia="en-GB"/>
          </w:rPr>
          <w:t>esia.org/sitecore/Content/Publications/Helsinki%20Declaration/Text%20of%20the%20Helsinki%20D</w:t>
        </w:r>
        <w:r w:rsidR="004336C8" w:rsidRPr="00B534D7">
          <w:rPr>
            <w:rFonts w:eastAsia="Times New Roman" w:cstheme="minorHAnsi"/>
            <w:color w:val="0000FF"/>
            <w:u w:val="single"/>
            <w:lang w:eastAsia="en-GB"/>
          </w:rPr>
          <w:t xml:space="preserve"> </w:t>
        </w:r>
      </w:hyperlink>
      <w:hyperlink r:id="rId27" w:history="1">
        <w:r w:rsidRPr="00923BAD">
          <w:rPr>
            <w:rFonts w:eastAsia="Times New Roman" w:cstheme="minorHAnsi"/>
            <w:color w:val="0000FF"/>
            <w:u w:val="single"/>
            <w:lang w:eastAsia="en-GB"/>
          </w:rPr>
          <w:t>eclaration.aspx</w:t>
        </w:r>
      </w:hyperlink>
    </w:p>
    <w:bookmarkStart w:id="65" w:name="_ftn3"/>
    <w:bookmarkEnd w:id="65"/>
    <w:p w14:paraId="5764CDFF" w14:textId="5FF68B66" w:rsidR="00923BAD" w:rsidRPr="00923BAD" w:rsidRDefault="00923BAD" w:rsidP="00923BAD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923BAD">
        <w:rPr>
          <w:rFonts w:eastAsia="Times New Roman" w:cstheme="minorHAnsi"/>
          <w:color w:val="000000"/>
          <w:lang w:eastAsia="en-GB"/>
        </w:rPr>
        <w:fldChar w:fldCharType="begin"/>
      </w:r>
      <w:r w:rsidRPr="00923BAD">
        <w:rPr>
          <w:rFonts w:eastAsia="Times New Roman" w:cstheme="minorHAnsi"/>
          <w:color w:val="000000"/>
          <w:lang w:eastAsia="en-GB"/>
        </w:rPr>
        <w:instrText xml:space="preserve"> HYPERLINK "https://translate.googleusercontent.com/translate_f" \l "_ftnref3" </w:instrText>
      </w:r>
      <w:r w:rsidRPr="00923BAD">
        <w:rPr>
          <w:rFonts w:eastAsia="Times New Roman" w:cstheme="minorHAnsi"/>
          <w:color w:val="000000"/>
          <w:lang w:eastAsia="en-GB"/>
        </w:rPr>
        <w:fldChar w:fldCharType="separate"/>
      </w:r>
      <w:r w:rsidRPr="00923BAD">
        <w:rPr>
          <w:rFonts w:eastAsia="Times New Roman" w:cstheme="minorHAnsi"/>
          <w:color w:val="0000FF"/>
          <w:u w:val="single"/>
          <w:lang w:eastAsia="en-GB"/>
        </w:rPr>
        <w:t>[3]</w:t>
      </w:r>
      <w:r w:rsidR="004336C8" w:rsidRPr="00B534D7">
        <w:rPr>
          <w:rFonts w:eastAsia="Times New Roman" w:cstheme="minorHAnsi"/>
          <w:color w:val="0000FF"/>
          <w:u w:val="single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fldChar w:fldCharType="end"/>
      </w:r>
      <w:hyperlink r:id="rId28" w:history="1">
        <w:r w:rsidRPr="00923BAD">
          <w:rPr>
            <w:rFonts w:eastAsia="Times New Roman" w:cstheme="minorHAnsi"/>
            <w:color w:val="0000FF"/>
            <w:u w:val="single"/>
            <w:lang w:eastAsia="en-GB"/>
          </w:rPr>
          <w:t>Valentin</w:t>
        </w:r>
        <w:r w:rsidR="004336C8" w:rsidRPr="00B534D7">
          <w:rPr>
            <w:rFonts w:eastAsia="Times New Roman" w:cstheme="minorHAnsi"/>
            <w:color w:val="0000FF"/>
            <w:u w:val="single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FF"/>
            <w:u w:val="single"/>
            <w:lang w:eastAsia="en-GB"/>
          </w:rPr>
          <w:t>et</w:t>
        </w:r>
        <w:r w:rsidR="004336C8" w:rsidRPr="00B534D7">
          <w:rPr>
            <w:rFonts w:eastAsia="Times New Roman" w:cstheme="minorHAnsi"/>
            <w:color w:val="0000FF"/>
            <w:u w:val="single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FF"/>
            <w:u w:val="single"/>
            <w:lang w:eastAsia="en-GB"/>
          </w:rPr>
          <w:t>al.</w:t>
        </w:r>
        <w:r w:rsidR="004336C8" w:rsidRPr="00B534D7">
          <w:rPr>
            <w:rFonts w:eastAsia="Times New Roman" w:cstheme="minorHAnsi"/>
            <w:color w:val="0000FF"/>
            <w:u w:val="single"/>
            <w:lang w:eastAsia="en-GB"/>
          </w:rPr>
          <w:t xml:space="preserve"> </w:t>
        </w:r>
      </w:hyperlink>
      <w:hyperlink r:id="rId29" w:history="1">
        <w:r w:rsidRPr="00923BAD">
          <w:rPr>
            <w:rFonts w:eastAsia="Times New Roman" w:cstheme="minorHAnsi"/>
            <w:color w:val="0000FF"/>
            <w:u w:val="single"/>
            <w:lang w:eastAsia="en-GB"/>
          </w:rPr>
          <w:t>Recommendations</w:t>
        </w:r>
        <w:r w:rsidR="004336C8" w:rsidRPr="00B534D7">
          <w:rPr>
            <w:rFonts w:eastAsia="Times New Roman" w:cstheme="minorHAnsi"/>
            <w:color w:val="0000FF"/>
            <w:u w:val="single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FF"/>
            <w:u w:val="single"/>
            <w:lang w:eastAsia="en-GB"/>
          </w:rPr>
          <w:t>on</w:t>
        </w:r>
        <w:r w:rsidR="004336C8" w:rsidRPr="00B534D7">
          <w:rPr>
            <w:rFonts w:eastAsia="Times New Roman" w:cstheme="minorHAnsi"/>
            <w:color w:val="0000FF"/>
            <w:u w:val="single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FF"/>
            <w:u w:val="single"/>
            <w:lang w:eastAsia="en-GB"/>
          </w:rPr>
          <w:t>basic</w:t>
        </w:r>
        <w:r w:rsidR="004336C8" w:rsidRPr="00B534D7">
          <w:rPr>
            <w:rFonts w:eastAsia="Times New Roman" w:cstheme="minorHAnsi"/>
            <w:color w:val="0000FF"/>
            <w:u w:val="single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FF"/>
            <w:u w:val="single"/>
            <w:lang w:eastAsia="en-GB"/>
          </w:rPr>
          <w:t>requirements</w:t>
        </w:r>
        <w:r w:rsidR="004336C8" w:rsidRPr="00B534D7">
          <w:rPr>
            <w:rFonts w:eastAsia="Times New Roman" w:cstheme="minorHAnsi"/>
            <w:color w:val="0000FF"/>
            <w:u w:val="single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FF"/>
            <w:u w:val="single"/>
            <w:lang w:eastAsia="en-GB"/>
          </w:rPr>
          <w:t>for</w:t>
        </w:r>
        <w:r w:rsidR="004336C8" w:rsidRPr="00B534D7">
          <w:rPr>
            <w:rFonts w:eastAsia="Times New Roman" w:cstheme="minorHAnsi"/>
            <w:color w:val="0000FF"/>
            <w:u w:val="single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FF"/>
            <w:u w:val="single"/>
            <w:lang w:eastAsia="en-GB"/>
          </w:rPr>
          <w:t>intensive</w:t>
        </w:r>
        <w:r w:rsidR="004336C8" w:rsidRPr="00B534D7">
          <w:rPr>
            <w:rFonts w:eastAsia="Times New Roman" w:cstheme="minorHAnsi"/>
            <w:color w:val="0000FF"/>
            <w:u w:val="single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FF"/>
            <w:u w:val="single"/>
            <w:lang w:eastAsia="en-GB"/>
          </w:rPr>
          <w:t>care</w:t>
        </w:r>
        <w:r w:rsidR="004336C8" w:rsidRPr="00B534D7">
          <w:rPr>
            <w:rFonts w:eastAsia="Times New Roman" w:cstheme="minorHAnsi"/>
            <w:color w:val="0000FF"/>
            <w:u w:val="single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FF"/>
            <w:u w:val="single"/>
            <w:lang w:eastAsia="en-GB"/>
          </w:rPr>
          <w:t>units:</w:t>
        </w:r>
        <w:r w:rsidR="004336C8" w:rsidRPr="00B534D7">
          <w:rPr>
            <w:rFonts w:eastAsia="Times New Roman" w:cstheme="minorHAnsi"/>
            <w:color w:val="0000FF"/>
            <w:u w:val="single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FF"/>
            <w:u w:val="single"/>
            <w:lang w:eastAsia="en-GB"/>
          </w:rPr>
          <w:t>structural</w:t>
        </w:r>
        <w:r w:rsidR="004336C8" w:rsidRPr="00B534D7">
          <w:rPr>
            <w:rFonts w:eastAsia="Times New Roman" w:cstheme="minorHAnsi"/>
            <w:color w:val="0000FF"/>
            <w:u w:val="single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FF"/>
            <w:u w:val="single"/>
            <w:lang w:eastAsia="en-GB"/>
          </w:rPr>
          <w:t>and</w:t>
        </w:r>
        <w:r w:rsidR="004336C8" w:rsidRPr="00B534D7">
          <w:rPr>
            <w:rFonts w:eastAsia="Times New Roman" w:cstheme="minorHAnsi"/>
            <w:color w:val="0000FF"/>
            <w:u w:val="single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FF"/>
            <w:u w:val="single"/>
            <w:lang w:eastAsia="en-GB"/>
          </w:rPr>
          <w:t>organizational</w:t>
        </w:r>
        <w:r w:rsidR="004336C8" w:rsidRPr="00B534D7">
          <w:rPr>
            <w:rFonts w:eastAsia="Times New Roman" w:cstheme="minorHAnsi"/>
            <w:color w:val="0000FF"/>
            <w:u w:val="single"/>
            <w:lang w:eastAsia="en-GB"/>
          </w:rPr>
          <w:t xml:space="preserve"> </w:t>
        </w:r>
      </w:hyperlink>
      <w:hyperlink r:id="rId30" w:history="1">
        <w:r w:rsidRPr="00923BAD">
          <w:rPr>
            <w:rFonts w:eastAsia="Times New Roman" w:cstheme="minorHAnsi"/>
            <w:color w:val="0000FF"/>
            <w:u w:val="single"/>
            <w:lang w:eastAsia="en-GB"/>
          </w:rPr>
          <w:t>aspects.</w:t>
        </w:r>
        <w:r w:rsidR="004336C8" w:rsidRPr="00B534D7">
          <w:rPr>
            <w:rFonts w:eastAsia="Times New Roman" w:cstheme="minorHAnsi"/>
            <w:color w:val="0000FF"/>
            <w:u w:val="single"/>
            <w:lang w:eastAsia="en-GB"/>
          </w:rPr>
          <w:t xml:space="preserve"> </w:t>
        </w:r>
      </w:hyperlink>
      <w:hyperlink r:id="rId31" w:history="1">
        <w:r w:rsidRPr="00923BAD">
          <w:rPr>
            <w:rFonts w:eastAsia="Times New Roman" w:cstheme="minorHAnsi"/>
            <w:color w:val="0000FF"/>
            <w:u w:val="single"/>
            <w:lang w:eastAsia="en-GB"/>
          </w:rPr>
          <w:t>Intensive</w:t>
        </w:r>
        <w:r w:rsidR="004336C8" w:rsidRPr="00B534D7">
          <w:rPr>
            <w:rFonts w:eastAsia="Times New Roman" w:cstheme="minorHAnsi"/>
            <w:color w:val="0000FF"/>
            <w:u w:val="single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FF"/>
            <w:u w:val="single"/>
            <w:lang w:eastAsia="en-GB"/>
          </w:rPr>
          <w:t>Care</w:t>
        </w:r>
        <w:r w:rsidR="004336C8" w:rsidRPr="00B534D7">
          <w:rPr>
            <w:rFonts w:eastAsia="Times New Roman" w:cstheme="minorHAnsi"/>
            <w:color w:val="0000FF"/>
            <w:u w:val="single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FF"/>
            <w:u w:val="single"/>
            <w:lang w:eastAsia="en-GB"/>
          </w:rPr>
          <w:t>Med,</w:t>
        </w:r>
        <w:r w:rsidR="004336C8" w:rsidRPr="00B534D7">
          <w:rPr>
            <w:rFonts w:eastAsia="Times New Roman" w:cstheme="minorHAnsi"/>
            <w:color w:val="0000FF"/>
            <w:u w:val="single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FF"/>
            <w:u w:val="single"/>
            <w:lang w:eastAsia="en-GB"/>
          </w:rPr>
          <w:t>2011</w:t>
        </w:r>
      </w:hyperlink>
    </w:p>
    <w:bookmarkStart w:id="66" w:name="_ftn4"/>
    <w:bookmarkEnd w:id="66"/>
    <w:p w14:paraId="513F813C" w14:textId="55240552" w:rsidR="00923BAD" w:rsidRPr="00923BAD" w:rsidRDefault="00923BAD" w:rsidP="00923BAD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923BAD">
        <w:rPr>
          <w:rFonts w:eastAsia="Times New Roman" w:cstheme="minorHAnsi"/>
          <w:color w:val="000000"/>
          <w:lang w:eastAsia="en-GB"/>
        </w:rPr>
        <w:fldChar w:fldCharType="begin"/>
      </w:r>
      <w:r w:rsidRPr="00923BAD">
        <w:rPr>
          <w:rFonts w:eastAsia="Times New Roman" w:cstheme="minorHAnsi"/>
          <w:color w:val="000000"/>
          <w:lang w:eastAsia="en-GB"/>
        </w:rPr>
        <w:instrText xml:space="preserve"> HYPERLINK "https://translate.googleusercontent.com/translate_f" \l "_ftnref4" </w:instrText>
      </w:r>
      <w:r w:rsidRPr="00923BAD">
        <w:rPr>
          <w:rFonts w:eastAsia="Times New Roman" w:cstheme="minorHAnsi"/>
          <w:color w:val="000000"/>
          <w:lang w:eastAsia="en-GB"/>
        </w:rPr>
        <w:fldChar w:fldCharType="separate"/>
      </w:r>
      <w:r w:rsidRPr="00923BAD">
        <w:rPr>
          <w:rFonts w:eastAsia="Times New Roman" w:cstheme="minorHAnsi"/>
          <w:color w:val="0000FF"/>
          <w:u w:val="single"/>
          <w:lang w:eastAsia="en-GB"/>
        </w:rPr>
        <w:t>[4]</w:t>
      </w:r>
      <w:r w:rsidR="004336C8" w:rsidRPr="00B534D7">
        <w:rPr>
          <w:rFonts w:eastAsia="Times New Roman" w:cstheme="minorHAnsi"/>
          <w:color w:val="0000FF"/>
          <w:u w:val="single"/>
          <w:lang w:eastAsia="en-GB"/>
        </w:rPr>
        <w:t xml:space="preserve"> </w:t>
      </w:r>
      <w:r w:rsidRPr="00923BAD">
        <w:rPr>
          <w:rFonts w:eastAsia="Times New Roman" w:cstheme="minorHAnsi"/>
          <w:color w:val="000000"/>
          <w:lang w:eastAsia="en-GB"/>
        </w:rPr>
        <w:fldChar w:fldCharType="end"/>
      </w:r>
      <w:hyperlink r:id="rId32" w:history="1">
        <w:r w:rsidRPr="00923BAD">
          <w:rPr>
            <w:rFonts w:eastAsia="Times New Roman" w:cstheme="minorHAnsi"/>
            <w:color w:val="0000FF"/>
            <w:u w:val="single"/>
            <w:lang w:eastAsia="en-GB"/>
          </w:rPr>
          <w:t>I.</w:t>
        </w:r>
        <w:r w:rsidR="004336C8" w:rsidRPr="00B534D7">
          <w:rPr>
            <w:rFonts w:eastAsia="Times New Roman" w:cstheme="minorHAnsi"/>
            <w:color w:val="0000FF"/>
            <w:u w:val="single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FF"/>
            <w:u w:val="single"/>
            <w:lang w:eastAsia="en-GB"/>
          </w:rPr>
          <w:t>Tailor.</w:t>
        </w:r>
        <w:r w:rsidR="004336C8" w:rsidRPr="00B534D7">
          <w:rPr>
            <w:rFonts w:eastAsia="Times New Roman" w:cstheme="minorHAnsi"/>
            <w:color w:val="0000FF"/>
            <w:u w:val="single"/>
            <w:lang w:eastAsia="en-GB"/>
          </w:rPr>
          <w:t xml:space="preserve"> </w:t>
        </w:r>
      </w:hyperlink>
      <w:hyperlink r:id="rId33" w:history="1">
        <w:r w:rsidRPr="00923BAD">
          <w:rPr>
            <w:rFonts w:eastAsia="Times New Roman" w:cstheme="minorHAnsi"/>
            <w:color w:val="0000FF"/>
            <w:u w:val="single"/>
            <w:lang w:eastAsia="en-GB"/>
          </w:rPr>
          <w:t>Enterprise</w:t>
        </w:r>
        <w:r w:rsidR="004336C8" w:rsidRPr="00B534D7">
          <w:rPr>
            <w:rFonts w:eastAsia="Times New Roman" w:cstheme="minorHAnsi"/>
            <w:color w:val="0000FF"/>
            <w:u w:val="single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FF"/>
            <w:u w:val="single"/>
            <w:lang w:eastAsia="en-GB"/>
          </w:rPr>
          <w:t>Estonia</w:t>
        </w:r>
        <w:r w:rsidR="004336C8" w:rsidRPr="00B534D7">
          <w:rPr>
            <w:rFonts w:eastAsia="Times New Roman" w:cstheme="minorHAnsi"/>
            <w:color w:val="0000FF"/>
            <w:u w:val="single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FF"/>
            <w:u w:val="single"/>
            <w:lang w:eastAsia="en-GB"/>
          </w:rPr>
          <w:t>Annual</w:t>
        </w:r>
        <w:r w:rsidR="004336C8" w:rsidRPr="00B534D7">
          <w:rPr>
            <w:rFonts w:eastAsia="Times New Roman" w:cstheme="minorHAnsi"/>
            <w:color w:val="0000FF"/>
            <w:u w:val="single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FF"/>
            <w:u w:val="single"/>
            <w:lang w:eastAsia="en-GB"/>
          </w:rPr>
          <w:t>Report</w:t>
        </w:r>
        <w:r w:rsidR="004336C8" w:rsidRPr="00B534D7">
          <w:rPr>
            <w:rFonts w:eastAsia="Times New Roman" w:cstheme="minorHAnsi"/>
            <w:color w:val="0000FF"/>
            <w:u w:val="single"/>
            <w:lang w:eastAsia="en-GB"/>
          </w:rPr>
          <w:t xml:space="preserve"> </w:t>
        </w:r>
        <w:r w:rsidRPr="00923BAD">
          <w:rPr>
            <w:rFonts w:eastAsia="Times New Roman" w:cstheme="minorHAnsi"/>
            <w:color w:val="0000FF"/>
            <w:u w:val="single"/>
            <w:lang w:eastAsia="en-GB"/>
          </w:rPr>
          <w:t>2011</w:t>
        </w:r>
      </w:hyperlink>
    </w:p>
    <w:p w14:paraId="0C4DAD39" w14:textId="2091B4C4" w:rsidR="00923BAD" w:rsidRPr="00923BAD" w:rsidRDefault="00923BAD" w:rsidP="00923BA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lang w:eastAsia="en-GB"/>
        </w:rPr>
      </w:pPr>
    </w:p>
    <w:sectPr w:rsidR="00923BAD" w:rsidRPr="00923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C6AFE"/>
    <w:multiLevelType w:val="hybridMultilevel"/>
    <w:tmpl w:val="A9F0D03C"/>
    <w:lvl w:ilvl="0" w:tplc="7D20B4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F39C8"/>
    <w:multiLevelType w:val="hybridMultilevel"/>
    <w:tmpl w:val="C2AA6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C59EC"/>
    <w:multiLevelType w:val="hybridMultilevel"/>
    <w:tmpl w:val="5CC8E092"/>
    <w:lvl w:ilvl="0" w:tplc="7D20B4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AD"/>
    <w:rsid w:val="001261FA"/>
    <w:rsid w:val="004336C8"/>
    <w:rsid w:val="005438F9"/>
    <w:rsid w:val="00644999"/>
    <w:rsid w:val="00923BAD"/>
    <w:rsid w:val="009D72FE"/>
    <w:rsid w:val="00AC5DAA"/>
    <w:rsid w:val="00B534D7"/>
    <w:rsid w:val="00E1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25FF"/>
  <w15:chartTrackingRefBased/>
  <w15:docId w15:val="{8096829C-B742-4389-8FE7-BDD500B1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3B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BA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Pealkiri1">
    <w:name w:val="Pealkiri #1"/>
    <w:basedOn w:val="Normal"/>
    <w:link w:val="Pealkiri10"/>
    <w:rsid w:val="004336C8"/>
    <w:pPr>
      <w:widowControl w:val="0"/>
      <w:shd w:val="clear" w:color="auto" w:fill="FFFFFF"/>
      <w:spacing w:after="0" w:line="240" w:lineRule="auto"/>
      <w:outlineLvl w:val="0"/>
    </w:pPr>
    <w:rPr>
      <w:rFonts w:ascii="Calibri" w:eastAsia="Calibri" w:hAnsi="Calibri" w:cs="Calibri"/>
      <w:b/>
      <w:bCs/>
      <w:color w:val="365F91"/>
      <w:sz w:val="28"/>
      <w:szCs w:val="28"/>
      <w:lang w:val="et-EE" w:eastAsia="et-EE" w:bidi="et-EE"/>
    </w:rPr>
  </w:style>
  <w:style w:type="character" w:customStyle="1" w:styleId="Pealkiri10">
    <w:name w:val="Pealkiri #1_"/>
    <w:basedOn w:val="DefaultParagraphFont"/>
    <w:link w:val="Pealkiri1"/>
    <w:rsid w:val="004336C8"/>
    <w:rPr>
      <w:rFonts w:ascii="Calibri" w:eastAsia="Calibri" w:hAnsi="Calibri" w:cs="Calibri"/>
      <w:b/>
      <w:bCs/>
      <w:color w:val="365F91"/>
      <w:sz w:val="28"/>
      <w:szCs w:val="28"/>
      <w:shd w:val="clear" w:color="auto" w:fill="FFFFFF"/>
      <w:lang w:val="et-EE" w:eastAsia="et-EE" w:bidi="et-EE"/>
    </w:rPr>
  </w:style>
  <w:style w:type="paragraph" w:customStyle="1" w:styleId="Kehatekst">
    <w:name w:val="Kehatekst"/>
    <w:basedOn w:val="Normal"/>
    <w:link w:val="Kehatekst0"/>
    <w:rsid w:val="004336C8"/>
    <w:pPr>
      <w:widowControl w:val="0"/>
      <w:shd w:val="clear" w:color="auto" w:fill="FFFFFF"/>
      <w:spacing w:after="0" w:line="271" w:lineRule="auto"/>
    </w:pPr>
    <w:rPr>
      <w:rFonts w:ascii="Calibri" w:eastAsia="Calibri" w:hAnsi="Calibri" w:cs="Calibri"/>
      <w:color w:val="000000"/>
      <w:sz w:val="24"/>
      <w:szCs w:val="24"/>
      <w:lang w:val="et-EE" w:eastAsia="et-EE" w:bidi="et-EE"/>
    </w:rPr>
  </w:style>
  <w:style w:type="character" w:customStyle="1" w:styleId="Kehatekst0">
    <w:name w:val="Kehatekst_"/>
    <w:basedOn w:val="DefaultParagraphFont"/>
    <w:link w:val="Kehatekst"/>
    <w:rsid w:val="004336C8"/>
    <w:rPr>
      <w:rFonts w:ascii="Calibri" w:eastAsia="Calibri" w:hAnsi="Calibri" w:cs="Calibri"/>
      <w:color w:val="000000"/>
      <w:sz w:val="24"/>
      <w:szCs w:val="24"/>
      <w:shd w:val="clear" w:color="auto" w:fill="FFFFFF"/>
      <w:lang w:val="et-EE" w:eastAsia="et-EE" w:bidi="et-EE"/>
    </w:rPr>
  </w:style>
  <w:style w:type="paragraph" w:customStyle="1" w:styleId="Pealkiri2">
    <w:name w:val="Pealkiri #2"/>
    <w:basedOn w:val="Normal"/>
    <w:link w:val="Pealkiri20"/>
    <w:rsid w:val="004336C8"/>
    <w:pPr>
      <w:widowControl w:val="0"/>
      <w:shd w:val="clear" w:color="auto" w:fill="FFFFFF"/>
      <w:spacing w:after="0" w:line="252" w:lineRule="auto"/>
      <w:outlineLvl w:val="1"/>
    </w:pPr>
    <w:rPr>
      <w:rFonts w:ascii="Calibri" w:eastAsia="Calibri" w:hAnsi="Calibri" w:cs="Calibri"/>
      <w:b/>
      <w:bCs/>
      <w:color w:val="4F81BD"/>
      <w:sz w:val="26"/>
      <w:szCs w:val="26"/>
      <w:lang w:val="et-EE" w:eastAsia="et-EE" w:bidi="et-EE"/>
    </w:rPr>
  </w:style>
  <w:style w:type="character" w:customStyle="1" w:styleId="Pealkiri20">
    <w:name w:val="Pealkiri #2_"/>
    <w:basedOn w:val="DefaultParagraphFont"/>
    <w:link w:val="Pealkiri2"/>
    <w:rsid w:val="004336C8"/>
    <w:rPr>
      <w:rFonts w:ascii="Calibri" w:eastAsia="Calibri" w:hAnsi="Calibri" w:cs="Calibri"/>
      <w:b/>
      <w:bCs/>
      <w:color w:val="4F81BD"/>
      <w:sz w:val="26"/>
      <w:szCs w:val="26"/>
      <w:shd w:val="clear" w:color="auto" w:fill="FFFFFF"/>
      <w:lang w:val="et-EE" w:eastAsia="et-EE" w:bidi="et-EE"/>
    </w:rPr>
  </w:style>
  <w:style w:type="paragraph" w:styleId="TOCHeading">
    <w:name w:val="TOC Heading"/>
    <w:basedOn w:val="Heading1"/>
    <w:next w:val="Normal"/>
    <w:uiPriority w:val="39"/>
    <w:unhideWhenUsed/>
    <w:qFormat/>
    <w:rsid w:val="004336C8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336C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336C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534D7"/>
    <w:pPr>
      <w:spacing w:after="100"/>
      <w:ind w:left="440"/>
    </w:pPr>
    <w:rPr>
      <w:rFonts w:eastAsiaTheme="minorEastAsia" w:cs="Times New Roman"/>
      <w:lang w:val="en-US"/>
    </w:rPr>
  </w:style>
  <w:style w:type="paragraph" w:styleId="ListParagraph">
    <w:name w:val="List Paragraph"/>
    <w:basedOn w:val="Normal"/>
    <w:uiPriority w:val="34"/>
    <w:qFormat/>
    <w:rsid w:val="009D7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4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0640">
          <w:marLeft w:val="0"/>
          <w:marRight w:val="0"/>
          <w:marTop w:val="0"/>
          <w:marBottom w:val="0"/>
          <w:divBdr>
            <w:top w:val="single" w:sz="6" w:space="8" w:color="EEEEEE"/>
            <w:left w:val="single" w:sz="6" w:space="11" w:color="EEEEEE"/>
            <w:bottom w:val="single" w:sz="6" w:space="8" w:color="EEEEEE"/>
            <w:right w:val="single" w:sz="6" w:space="11" w:color="EEEEEE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.googleusercontent.com/translate_f" TargetMode="External"/><Relationship Id="rId13" Type="http://schemas.openxmlformats.org/officeDocument/2006/relationships/hyperlink" Target="https://translate.googleusercontent.com/translate_f" TargetMode="External"/><Relationship Id="rId18" Type="http://schemas.openxmlformats.org/officeDocument/2006/relationships/hyperlink" Target="https://translate.googleusercontent.com/translate_f" TargetMode="External"/><Relationship Id="rId26" Type="http://schemas.openxmlformats.org/officeDocument/2006/relationships/hyperlink" Target="https://translate.google.com/translate?hl=et&amp;prev=_t&amp;sl=et&amp;tl=en&amp;u=http://www.euroanesthesia.org/sitecore/Content/Publications/Helsinki%2520Declaration/Text%2520of%2520the%2520Helsinki%2520Declaration.aspx" TargetMode="External"/><Relationship Id="rId3" Type="http://schemas.openxmlformats.org/officeDocument/2006/relationships/styles" Target="styles.xml"/><Relationship Id="rId21" Type="http://schemas.openxmlformats.org/officeDocument/2006/relationships/hyperlink" Target="https://translate.google.com/translate?hl=et&amp;prev=_t&amp;sl=et&amp;tl=en&amp;u=http://www.anest.ee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translate.googleusercontent.com/translate_f" TargetMode="External"/><Relationship Id="rId12" Type="http://schemas.openxmlformats.org/officeDocument/2006/relationships/hyperlink" Target="https://translate.googleusercontent.com/translate_f" TargetMode="External"/><Relationship Id="rId17" Type="http://schemas.openxmlformats.org/officeDocument/2006/relationships/hyperlink" Target="https://translate.googleusercontent.com/translate_f" TargetMode="External"/><Relationship Id="rId25" Type="http://schemas.openxmlformats.org/officeDocument/2006/relationships/hyperlink" Target="https://translate.google.com/translate?hl=et&amp;prev=_t&amp;sl=et&amp;tl=en&amp;u=http://ebicm.esicm.org/road-map" TargetMode="External"/><Relationship Id="rId33" Type="http://schemas.openxmlformats.org/officeDocument/2006/relationships/hyperlink" Target="https://translate.google.com/translate?hl=et&amp;prev=_t&amp;sl=et&amp;tl=en&amp;u=http://www.anest.ee/public/files/EAS2011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ranslate.googleusercontent.com/translate_f" TargetMode="External"/><Relationship Id="rId20" Type="http://schemas.openxmlformats.org/officeDocument/2006/relationships/hyperlink" Target="https://translate.googleusercontent.com/translate_f" TargetMode="External"/><Relationship Id="rId29" Type="http://schemas.openxmlformats.org/officeDocument/2006/relationships/hyperlink" Target="https://translate.google.com/translate?hl=et&amp;prev=_t&amp;sl=et&amp;tl=en&amp;u=http://www.esicm.org/data/upload/files/Intensive%2520care%2520medicine%25202011%2520Valentin-1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ranslate.googleusercontent.com/translate_f" TargetMode="External"/><Relationship Id="rId11" Type="http://schemas.openxmlformats.org/officeDocument/2006/relationships/hyperlink" Target="https://translate.googleusercontent.com/translate_f" TargetMode="External"/><Relationship Id="rId24" Type="http://schemas.openxmlformats.org/officeDocument/2006/relationships/hyperlink" Target="https://translate.google.com/translate?hl=et&amp;prev=_t&amp;sl=et&amp;tl=en&amp;u=http://ebicm.esicm.org/road-map" TargetMode="External"/><Relationship Id="rId32" Type="http://schemas.openxmlformats.org/officeDocument/2006/relationships/hyperlink" Target="https://translate.google.com/translate?hl=et&amp;prev=_t&amp;sl=et&amp;tl=en&amp;u=http://www.anest.ee/public/files/EAS201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ranslate.googleusercontent.com/translate_f" TargetMode="External"/><Relationship Id="rId23" Type="http://schemas.openxmlformats.org/officeDocument/2006/relationships/hyperlink" Target="https://translate.google.com/translate?hl=et&amp;prev=_t&amp;sl=et&amp;tl=en&amp;u=http://www.emhg.org/" TargetMode="External"/><Relationship Id="rId28" Type="http://schemas.openxmlformats.org/officeDocument/2006/relationships/hyperlink" Target="https://translate.google.com/translate?hl=et&amp;prev=_t&amp;sl=et&amp;tl=en&amp;u=http://www.esicm.org/data/upload/files/Intensive%2520care%2520medicine%25202011%2520Valentin-1.pdf" TargetMode="External"/><Relationship Id="rId10" Type="http://schemas.openxmlformats.org/officeDocument/2006/relationships/hyperlink" Target="https://translate.googleusercontent.com/translate_f" TargetMode="External"/><Relationship Id="rId19" Type="http://schemas.openxmlformats.org/officeDocument/2006/relationships/hyperlink" Target="https://translate.googleusercontent.com/translate_f" TargetMode="External"/><Relationship Id="rId31" Type="http://schemas.openxmlformats.org/officeDocument/2006/relationships/hyperlink" Target="https://translate.google.com/translate?hl=et&amp;prev=_t&amp;sl=et&amp;tl=en&amp;u=http://www.esicm.org/data/upload/files/Intensive%2520care%2520medicine%25202011%2520Valentin-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anslate.googleusercontent.com/translate_f" TargetMode="External"/><Relationship Id="rId14" Type="http://schemas.openxmlformats.org/officeDocument/2006/relationships/hyperlink" Target="https://translate.googleusercontent.com/translate_f" TargetMode="External"/><Relationship Id="rId22" Type="http://schemas.openxmlformats.org/officeDocument/2006/relationships/hyperlink" Target="https://translate.google.com/translate?hl=et&amp;prev=_t&amp;sl=et&amp;tl=en&amp;u=http://www.anest.ee/" TargetMode="External"/><Relationship Id="rId27" Type="http://schemas.openxmlformats.org/officeDocument/2006/relationships/hyperlink" Target="https://translate.google.com/translate?hl=et&amp;prev=_t&amp;sl=et&amp;tl=en&amp;u=http://www.euroanesthesia.org/sitecore/Content/Publications/Helsinki%2520Declaration/Text%2520of%2520the%2520Helsinki%2520Declaration.aspx" TargetMode="External"/><Relationship Id="rId30" Type="http://schemas.openxmlformats.org/officeDocument/2006/relationships/hyperlink" Target="https://translate.google.com/translate?hl=et&amp;prev=_t&amp;sl=et&amp;tl=en&amp;u=http://www.esicm.org/data/upload/files/Intensive%2520care%2520medicine%25202011%2520Valentin-1.pd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4476C-9C40-4316-8DB7-3F3F3BC16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17</Pages>
  <Words>7054</Words>
  <Characters>40210</Characters>
  <Application>Microsoft Office Word</Application>
  <DocSecurity>0</DocSecurity>
  <Lines>335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Taavi Lai</dc:creator>
  <cp:keywords/>
  <dc:description/>
  <cp:lastModifiedBy>Taavi Lai</cp:lastModifiedBy>
  <cp:revision>3</cp:revision>
  <dcterms:created xsi:type="dcterms:W3CDTF">2020-03-17T09:22:00Z</dcterms:created>
  <dcterms:modified xsi:type="dcterms:W3CDTF">2020-03-17T10:11:00Z</dcterms:modified>
</cp:coreProperties>
</file>